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3D0" w:rsidRPr="00545DE4" w:rsidRDefault="006C13D0" w:rsidP="006C13D0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545DE4">
        <w:rPr>
          <w:rFonts w:ascii="PT Astra Serif" w:hAnsi="PT Astra Serif"/>
          <w:b/>
          <w:szCs w:val="28"/>
        </w:rPr>
        <w:t>Методика распределения на 2023 год и на плановый период 2024 и 2025 г</w:t>
      </w:r>
      <w:r w:rsidRPr="00545DE4">
        <w:rPr>
          <w:rFonts w:ascii="PT Astra Serif" w:hAnsi="PT Astra Serif"/>
          <w:b/>
          <w:szCs w:val="28"/>
        </w:rPr>
        <w:t>о</w:t>
      </w:r>
      <w:r w:rsidRPr="00545DE4">
        <w:rPr>
          <w:rFonts w:ascii="PT Astra Serif" w:hAnsi="PT Astra Serif"/>
          <w:b/>
          <w:szCs w:val="28"/>
        </w:rPr>
        <w:t>дов субвенции бюджетам муниципальных районов и городских округов области на финансовое обеспечение образовательной деятельности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b/>
          <w:szCs w:val="28"/>
        </w:rPr>
      </w:pPr>
      <w:r w:rsidRPr="00545DE4">
        <w:rPr>
          <w:rFonts w:ascii="PT Astra Serif" w:hAnsi="PT Astra Serif"/>
          <w:b/>
          <w:szCs w:val="28"/>
        </w:rPr>
        <w:t>муниципальных дошкольных образовательных организаций</w:t>
      </w:r>
    </w:p>
    <w:p w:rsidR="006C13D0" w:rsidRPr="00107855" w:rsidRDefault="006C13D0" w:rsidP="006C13D0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8"/>
        </w:rPr>
      </w:pPr>
      <w:proofErr w:type="gramStart"/>
      <w:r w:rsidRPr="00545DE4">
        <w:rPr>
          <w:rFonts w:ascii="PT Astra Serif" w:hAnsi="PT Astra Serif"/>
          <w:szCs w:val="28"/>
        </w:rPr>
        <w:t xml:space="preserve">(приложение № 1 к Закону Саратовской области </w:t>
      </w:r>
      <w:proofErr w:type="gramEnd"/>
    </w:p>
    <w:p w:rsidR="006C13D0" w:rsidRPr="00545DE4" w:rsidRDefault="006C13D0" w:rsidP="006C13D0">
      <w:pPr>
        <w:autoSpaceDE w:val="0"/>
        <w:autoSpaceDN w:val="0"/>
        <w:adjustRightInd w:val="0"/>
        <w:jc w:val="center"/>
        <w:outlineLvl w:val="0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от 27 декабря 2013 года № 232-ЗСО)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right"/>
        <w:outlineLvl w:val="0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 xml:space="preserve">1. </w:t>
      </w:r>
      <w:proofErr w:type="gramStart"/>
      <w:r w:rsidRPr="00545DE4">
        <w:rPr>
          <w:rFonts w:ascii="PT Astra Serif" w:hAnsi="PT Astra Serif"/>
          <w:szCs w:val="28"/>
        </w:rPr>
        <w:t>Объем субвенций из областного бюджета каждому муниципальному району и городскому округу области (далее - муниципальное образование) на финансовое обеспечение образовательной деятельности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организаций, включая расходы на оплату труда, приобретение учебных пособий, средств обучения, игр, игрушек (за исключ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нием расходов на содержание зданий и оплату коммунальных услуг) (далее - на финансовое обеспечение образовательной деятельности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организаций), рассчитывается исходя из стоимости</w:t>
      </w:r>
      <w:proofErr w:type="gramEnd"/>
      <w:r w:rsidRPr="00545DE4">
        <w:rPr>
          <w:rFonts w:ascii="PT Astra Serif" w:hAnsi="PT Astra Serif"/>
          <w:szCs w:val="28"/>
        </w:rPr>
        <w:t xml:space="preserve"> образовательной услуги дошкольного образования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26"/>
          <w:szCs w:val="28"/>
        </w:rPr>
        <w:drawing>
          <wp:inline distT="0" distB="0" distL="0" distR="0" wp14:anchorId="7AD81456" wp14:editId="4E9121C0">
            <wp:extent cx="3876675" cy="523875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30C89BFE" wp14:editId="1B151F91">
            <wp:extent cx="213360" cy="32004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объем субвенции для бюджета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 на финансовое обеспечение образовательной деятельности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SUM - сумма расходов;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t = 1, 2 - территориальная принадлежность образовательных организаций (1 - городской населенный пункт, 2 - сельский населенный пункт);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1468AB4F" wp14:editId="0E80C0EE">
            <wp:extent cx="213360" cy="32004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объем нормативных затрат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 на ф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нансовое обеспечение образовательной деятельности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spacing w:val="-8"/>
          <w:position w:val="-8"/>
          <w:szCs w:val="28"/>
        </w:rPr>
        <w:drawing>
          <wp:inline distT="0" distB="0" distL="0" distR="0" wp14:anchorId="7C762C05" wp14:editId="5C83B98B">
            <wp:extent cx="259080" cy="32004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pacing w:val="-8"/>
          <w:szCs w:val="28"/>
        </w:rPr>
        <w:t xml:space="preserve"> - прогнозируемая на соответствующий финансовый год численность пед</w:t>
      </w:r>
      <w:r w:rsidRPr="00545DE4">
        <w:rPr>
          <w:rFonts w:ascii="PT Astra Serif" w:hAnsi="PT Astra Serif"/>
          <w:spacing w:val="-8"/>
          <w:szCs w:val="28"/>
        </w:rPr>
        <w:t>а</w:t>
      </w:r>
      <w:r w:rsidRPr="00545DE4">
        <w:rPr>
          <w:rFonts w:ascii="PT Astra Serif" w:hAnsi="PT Astra Serif"/>
          <w:spacing w:val="-8"/>
          <w:szCs w:val="28"/>
        </w:rPr>
        <w:t>гогических работников муниципальных дошкольных образовательных организаций</w:t>
      </w:r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545DE4">
        <w:rPr>
          <w:rFonts w:ascii="PT Astra Serif" w:hAnsi="PT Astra Serif"/>
          <w:spacing w:val="-4"/>
          <w:szCs w:val="28"/>
        </w:rPr>
        <w:t>K - увеличение фонда оплаты труда на размер ежемесячной денежной ко</w:t>
      </w:r>
      <w:r w:rsidRPr="00545DE4">
        <w:rPr>
          <w:rFonts w:ascii="PT Astra Serif" w:hAnsi="PT Astra Serif"/>
          <w:spacing w:val="-4"/>
          <w:szCs w:val="28"/>
        </w:rPr>
        <w:t>м</w:t>
      </w:r>
      <w:r w:rsidRPr="00545DE4">
        <w:rPr>
          <w:rFonts w:ascii="PT Astra Serif" w:hAnsi="PT Astra Serif"/>
          <w:spacing w:val="-4"/>
          <w:szCs w:val="28"/>
        </w:rPr>
        <w:t>пенсации на обеспечение книгоиздательской продукцией и периодическими изд</w:t>
      </w:r>
      <w:r w:rsidRPr="00545DE4">
        <w:rPr>
          <w:rFonts w:ascii="PT Astra Serif" w:hAnsi="PT Astra Serif"/>
          <w:spacing w:val="-4"/>
          <w:szCs w:val="28"/>
        </w:rPr>
        <w:t>а</w:t>
      </w:r>
      <w:r w:rsidRPr="00545DE4">
        <w:rPr>
          <w:rFonts w:ascii="PT Astra Serif" w:hAnsi="PT Astra Serif"/>
          <w:spacing w:val="-4"/>
          <w:szCs w:val="28"/>
        </w:rPr>
        <w:t>ниями, установленной решениями органов местного самоуправления по состо</w:t>
      </w:r>
      <w:r w:rsidRPr="00545DE4">
        <w:rPr>
          <w:rFonts w:ascii="PT Astra Serif" w:hAnsi="PT Astra Serif"/>
          <w:spacing w:val="-4"/>
          <w:szCs w:val="28"/>
        </w:rPr>
        <w:t>я</w:t>
      </w:r>
      <w:r w:rsidRPr="00545DE4">
        <w:rPr>
          <w:rFonts w:ascii="PT Astra Serif" w:hAnsi="PT Astra Serif"/>
          <w:spacing w:val="-4"/>
          <w:szCs w:val="28"/>
        </w:rPr>
        <w:t>нию на 31 декабря 2012 года, в расчете на год с учетом отчислений по страховым взносам на обязательное пенсионное страхование, обязательное социальное стр</w:t>
      </w:r>
      <w:r w:rsidRPr="00545DE4">
        <w:rPr>
          <w:rFonts w:ascii="PT Astra Serif" w:hAnsi="PT Astra Serif"/>
          <w:spacing w:val="-4"/>
          <w:szCs w:val="28"/>
        </w:rPr>
        <w:t>а</w:t>
      </w:r>
      <w:r w:rsidRPr="00545DE4">
        <w:rPr>
          <w:rFonts w:ascii="PT Astra Serif" w:hAnsi="PT Astra Serif"/>
          <w:spacing w:val="-4"/>
          <w:szCs w:val="28"/>
        </w:rPr>
        <w:t>хование на случай временной нетрудоспособности и в связи с материнством, об</w:t>
      </w:r>
      <w:r w:rsidRPr="00545DE4">
        <w:rPr>
          <w:rFonts w:ascii="PT Astra Serif" w:hAnsi="PT Astra Serif"/>
          <w:spacing w:val="-4"/>
          <w:szCs w:val="28"/>
        </w:rPr>
        <w:t>я</w:t>
      </w:r>
      <w:r w:rsidRPr="00545DE4">
        <w:rPr>
          <w:rFonts w:ascii="PT Astra Serif" w:hAnsi="PT Astra Serif"/>
          <w:spacing w:val="-4"/>
          <w:szCs w:val="28"/>
        </w:rPr>
        <w:t>зательное медицинское страхование, обязательное социальное</w:t>
      </w:r>
      <w:proofErr w:type="gramEnd"/>
      <w:r w:rsidRPr="00545DE4">
        <w:rPr>
          <w:rFonts w:ascii="PT Astra Serif" w:hAnsi="PT Astra Serif"/>
          <w:spacing w:val="-4"/>
          <w:szCs w:val="28"/>
        </w:rPr>
        <w:t xml:space="preserve"> страхование от несчастных случаев на производстве и профессиональных заболеваний</w:t>
      </w:r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545DE4">
        <w:rPr>
          <w:rFonts w:ascii="PT Astra Serif" w:hAnsi="PT Astra Serif"/>
          <w:noProof/>
          <w:spacing w:val="-6"/>
          <w:position w:val="-9"/>
          <w:szCs w:val="28"/>
        </w:rPr>
        <w:drawing>
          <wp:inline distT="0" distB="0" distL="0" distR="0" wp14:anchorId="447201E8" wp14:editId="64BFF726">
            <wp:extent cx="365760" cy="335280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pacing w:val="-6"/>
          <w:szCs w:val="28"/>
        </w:rPr>
        <w:t xml:space="preserve"> - увеличение </w:t>
      </w:r>
      <w:proofErr w:type="gramStart"/>
      <w:r w:rsidRPr="00545DE4">
        <w:rPr>
          <w:rFonts w:ascii="PT Astra Serif" w:hAnsi="PT Astra Serif"/>
          <w:spacing w:val="-6"/>
          <w:szCs w:val="28"/>
        </w:rPr>
        <w:t>фонда оплаты труда педагогических работников муниц</w:t>
      </w:r>
      <w:r w:rsidRPr="00545DE4">
        <w:rPr>
          <w:rFonts w:ascii="PT Astra Serif" w:hAnsi="PT Astra Serif"/>
          <w:spacing w:val="-6"/>
          <w:szCs w:val="28"/>
        </w:rPr>
        <w:t>и</w:t>
      </w:r>
      <w:r w:rsidRPr="00545DE4">
        <w:rPr>
          <w:rFonts w:ascii="PT Astra Serif" w:hAnsi="PT Astra Serif"/>
          <w:spacing w:val="-6"/>
          <w:szCs w:val="28"/>
        </w:rPr>
        <w:t>пальных дошкольных образовательных организаций</w:t>
      </w:r>
      <w:proofErr w:type="gramEnd"/>
      <w:r w:rsidRPr="00545DE4">
        <w:rPr>
          <w:rFonts w:ascii="PT Astra Serif" w:hAnsi="PT Astra Serif"/>
          <w:spacing w:val="-6"/>
          <w:szCs w:val="28"/>
        </w:rPr>
        <w:t xml:space="preserve"> i-</w:t>
      </w:r>
      <w:proofErr w:type="spellStart"/>
      <w:r w:rsidRPr="00545DE4">
        <w:rPr>
          <w:rFonts w:ascii="PT Astra Serif" w:hAnsi="PT Astra Serif"/>
          <w:spacing w:val="-6"/>
          <w:szCs w:val="28"/>
        </w:rPr>
        <w:t>го</w:t>
      </w:r>
      <w:proofErr w:type="spellEnd"/>
      <w:r w:rsidRPr="00545DE4">
        <w:rPr>
          <w:rFonts w:ascii="PT Astra Serif" w:hAnsi="PT Astra Serif"/>
          <w:spacing w:val="-6"/>
          <w:szCs w:val="28"/>
        </w:rPr>
        <w:t xml:space="preserve"> муниципального образ</w:t>
      </w:r>
      <w:r w:rsidRPr="00545DE4">
        <w:rPr>
          <w:rFonts w:ascii="PT Astra Serif" w:hAnsi="PT Astra Serif"/>
          <w:spacing w:val="-6"/>
          <w:szCs w:val="28"/>
        </w:rPr>
        <w:t>о</w:t>
      </w:r>
      <w:r w:rsidRPr="00545DE4">
        <w:rPr>
          <w:rFonts w:ascii="PT Astra Serif" w:hAnsi="PT Astra Serif"/>
          <w:spacing w:val="-6"/>
          <w:szCs w:val="28"/>
        </w:rPr>
        <w:t>вания для доведения среднемесячной заработной платы педагогических работников муниципальных дошкольных образовательных организаций области до среднем</w:t>
      </w:r>
      <w:r w:rsidRPr="00545DE4">
        <w:rPr>
          <w:rFonts w:ascii="PT Astra Serif" w:hAnsi="PT Astra Serif"/>
          <w:spacing w:val="-6"/>
          <w:szCs w:val="28"/>
        </w:rPr>
        <w:t>е</w:t>
      </w:r>
      <w:r w:rsidRPr="00545DE4">
        <w:rPr>
          <w:rFonts w:ascii="PT Astra Serif" w:hAnsi="PT Astra Serif"/>
          <w:spacing w:val="-6"/>
          <w:szCs w:val="28"/>
        </w:rPr>
        <w:lastRenderedPageBreak/>
        <w:t>сячной заработной платы работников в сфере общего образования области за тек</w:t>
      </w:r>
      <w:r w:rsidRPr="00545DE4">
        <w:rPr>
          <w:rFonts w:ascii="PT Astra Serif" w:hAnsi="PT Astra Serif"/>
          <w:spacing w:val="-6"/>
          <w:szCs w:val="28"/>
        </w:rPr>
        <w:t>у</w:t>
      </w:r>
      <w:r w:rsidRPr="00545DE4">
        <w:rPr>
          <w:rFonts w:ascii="PT Astra Serif" w:hAnsi="PT Astra Serif"/>
          <w:spacing w:val="-6"/>
          <w:szCs w:val="28"/>
        </w:rPr>
        <w:t>щий год в декабре текущего года, определяемое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szCs w:val="28"/>
        </w:rPr>
        <w:drawing>
          <wp:inline distT="0" distB="0" distL="0" distR="0" wp14:anchorId="33794CCA" wp14:editId="4F83AF02">
            <wp:extent cx="1478280" cy="33528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spacing w:val="-6"/>
          <w:position w:val="-9"/>
          <w:szCs w:val="28"/>
        </w:rPr>
        <w:drawing>
          <wp:inline distT="0" distB="0" distL="0" distR="0" wp14:anchorId="09DDC076" wp14:editId="1B2D3574">
            <wp:extent cx="304800" cy="33528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pacing w:val="-6"/>
          <w:szCs w:val="28"/>
        </w:rPr>
        <w:t xml:space="preserve"> - годовой фонд оплаты труда педагогических работников муниципал</w:t>
      </w:r>
      <w:r w:rsidRPr="00545DE4">
        <w:rPr>
          <w:rFonts w:ascii="PT Astra Serif" w:hAnsi="PT Astra Serif"/>
          <w:spacing w:val="-6"/>
          <w:szCs w:val="28"/>
        </w:rPr>
        <w:t>ь</w:t>
      </w:r>
      <w:r w:rsidRPr="00545DE4">
        <w:rPr>
          <w:rFonts w:ascii="PT Astra Serif" w:hAnsi="PT Astra Serif"/>
          <w:spacing w:val="-6"/>
          <w:szCs w:val="28"/>
        </w:rPr>
        <w:t>ных дошкольных образовательных организаций i-</w:t>
      </w:r>
      <w:proofErr w:type="spellStart"/>
      <w:r w:rsidRPr="00545DE4">
        <w:rPr>
          <w:rFonts w:ascii="PT Astra Serif" w:hAnsi="PT Astra Serif"/>
          <w:spacing w:val="-6"/>
          <w:szCs w:val="28"/>
        </w:rPr>
        <w:t>го</w:t>
      </w:r>
      <w:proofErr w:type="spellEnd"/>
      <w:r w:rsidRPr="00545DE4">
        <w:rPr>
          <w:rFonts w:ascii="PT Astra Serif" w:hAnsi="PT Astra Serif"/>
          <w:spacing w:val="-6"/>
          <w:szCs w:val="28"/>
        </w:rPr>
        <w:t xml:space="preserve"> муниципального образования</w:t>
      </w:r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 xml:space="preserve">k - коэффициент </w:t>
      </w:r>
      <w:proofErr w:type="gramStart"/>
      <w:r w:rsidRPr="00545DE4">
        <w:rPr>
          <w:rFonts w:ascii="PT Astra Serif" w:hAnsi="PT Astra Serif"/>
          <w:szCs w:val="28"/>
        </w:rPr>
        <w:t>увеличения фонда оплаты труда педагогических рабо</w:t>
      </w:r>
      <w:r w:rsidRPr="00545DE4">
        <w:rPr>
          <w:rFonts w:ascii="PT Astra Serif" w:hAnsi="PT Astra Serif"/>
          <w:szCs w:val="28"/>
        </w:rPr>
        <w:t>т</w:t>
      </w:r>
      <w:r w:rsidRPr="00545DE4">
        <w:rPr>
          <w:rFonts w:ascii="PT Astra Serif" w:hAnsi="PT Astra Serif"/>
          <w:szCs w:val="28"/>
        </w:rPr>
        <w:t>ников муниципальных дошкольных образовательных организаций</w:t>
      </w:r>
      <w:proofErr w:type="gramEnd"/>
      <w:r w:rsidRPr="00545DE4">
        <w:rPr>
          <w:rFonts w:ascii="PT Astra Serif" w:hAnsi="PT Astra Serif"/>
          <w:szCs w:val="28"/>
        </w:rPr>
        <w:t xml:space="preserve"> области, прогнозируемый органом исполнительной власти области, осуществляющим управление в сфере образования, на основании статистической отчетности;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F</w:t>
      </w:r>
      <w:r w:rsidRPr="00545DE4">
        <w:rPr>
          <w:rFonts w:ascii="PT Astra Serif" w:hAnsi="PT Astra Serif"/>
          <w:szCs w:val="28"/>
          <w:vertAlign w:val="subscript"/>
        </w:rPr>
        <w:t>oi</w:t>
      </w:r>
      <w:proofErr w:type="spellEnd"/>
      <w:r w:rsidRPr="00545DE4">
        <w:rPr>
          <w:rFonts w:ascii="PT Astra Serif" w:hAnsi="PT Astra Serif"/>
          <w:szCs w:val="28"/>
        </w:rPr>
        <w:t xml:space="preserve"> - увеличение </w:t>
      </w:r>
      <w:proofErr w:type="gramStart"/>
      <w:r w:rsidRPr="00545DE4">
        <w:rPr>
          <w:rFonts w:ascii="PT Astra Serif" w:hAnsi="PT Astra Serif"/>
          <w:szCs w:val="28"/>
        </w:rPr>
        <w:t>фонда оплаты труда работников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</w:t>
      </w:r>
      <w:proofErr w:type="gramEnd"/>
      <w:r w:rsidRPr="00545DE4">
        <w:rPr>
          <w:rFonts w:ascii="PT Astra Serif" w:hAnsi="PT Astra Serif"/>
          <w:szCs w:val="28"/>
        </w:rPr>
        <w:t xml:space="preserve">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образования, на которых не распространяется действие </w:t>
      </w:r>
      <w:hyperlink r:id="rId16" w:history="1">
        <w:r w:rsidRPr="00545DE4">
          <w:rPr>
            <w:rFonts w:ascii="PT Astra Serif" w:hAnsi="PT Astra Serif"/>
            <w:szCs w:val="28"/>
          </w:rPr>
          <w:t>Указа</w:t>
        </w:r>
      </w:hyperlink>
      <w:r w:rsidRPr="00545DE4">
        <w:rPr>
          <w:rFonts w:ascii="PT Astra Serif" w:hAnsi="PT Astra Serif"/>
          <w:szCs w:val="28"/>
        </w:rPr>
        <w:t xml:space="preserve"> Президента Российской Федер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ции от 7 мая 2012 года № 597 «О мероприятиях по реализации государственной социальной политики», определяемое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F</w:t>
      </w:r>
      <w:r w:rsidRPr="00545DE4">
        <w:rPr>
          <w:rFonts w:ascii="PT Astra Serif" w:hAnsi="PT Astra Serif"/>
          <w:szCs w:val="28"/>
          <w:vertAlign w:val="subscript"/>
        </w:rPr>
        <w:t>oi</w:t>
      </w:r>
      <w:proofErr w:type="spellEnd"/>
      <w:r w:rsidRPr="00545DE4">
        <w:rPr>
          <w:rFonts w:ascii="PT Astra Serif" w:hAnsi="PT Astra Serif"/>
          <w:szCs w:val="28"/>
          <w:vertAlign w:val="subscript"/>
        </w:rPr>
        <w:t xml:space="preserve"> =</w:t>
      </w:r>
      <w:r w:rsidRPr="00545DE4">
        <w:rPr>
          <w:rFonts w:ascii="PT Astra Serif" w:hAnsi="PT Astra Serif"/>
          <w:szCs w:val="28"/>
        </w:rPr>
        <w:t xml:space="preserve"> </w:t>
      </w:r>
      <w:proofErr w:type="spellStart"/>
      <w:r w:rsidRPr="00545DE4">
        <w:rPr>
          <w:rFonts w:ascii="PT Astra Serif" w:hAnsi="PT Astra Serif"/>
          <w:szCs w:val="28"/>
        </w:rPr>
        <w:t>F</w:t>
      </w:r>
      <w:r w:rsidRPr="00545DE4">
        <w:rPr>
          <w:rFonts w:ascii="PT Astra Serif" w:hAnsi="PT Astra Serif"/>
          <w:szCs w:val="28"/>
          <w:vertAlign w:val="subscript"/>
        </w:rPr>
        <w:t>vi</w:t>
      </w:r>
      <w:proofErr w:type="spellEnd"/>
      <w:r w:rsidRPr="00545DE4">
        <w:rPr>
          <w:rFonts w:ascii="PT Astra Serif" w:hAnsi="PT Astra Serif"/>
          <w:szCs w:val="28"/>
        </w:rPr>
        <w:t xml:space="preserve"> x </w:t>
      </w:r>
      <w:proofErr w:type="spellStart"/>
      <w:r w:rsidRPr="00545DE4">
        <w:rPr>
          <w:rFonts w:ascii="PT Astra Serif" w:hAnsi="PT Astra Serif"/>
          <w:szCs w:val="28"/>
        </w:rPr>
        <w:t>K</w:t>
      </w:r>
      <w:r w:rsidRPr="00545DE4">
        <w:rPr>
          <w:rFonts w:ascii="PT Astra Serif" w:hAnsi="PT Astra Serif"/>
          <w:szCs w:val="28"/>
          <w:vertAlign w:val="subscript"/>
        </w:rPr>
        <w:t>p</w:t>
      </w:r>
      <w:proofErr w:type="spellEnd"/>
      <w:r w:rsidRPr="00545DE4">
        <w:rPr>
          <w:rFonts w:ascii="PT Astra Serif" w:hAnsi="PT Astra Serif"/>
          <w:szCs w:val="28"/>
        </w:rPr>
        <w:t xml:space="preserve"> x </w:t>
      </w:r>
      <w:proofErr w:type="spellStart"/>
      <w:proofErr w:type="gramStart"/>
      <w:r w:rsidRPr="00545DE4">
        <w:rPr>
          <w:rFonts w:ascii="PT Astra Serif" w:hAnsi="PT Astra Serif"/>
          <w:szCs w:val="28"/>
        </w:rPr>
        <w:t>K</w:t>
      </w:r>
      <w:proofErr w:type="gramEnd"/>
      <w:r w:rsidRPr="00545DE4">
        <w:rPr>
          <w:rFonts w:ascii="PT Astra Serif" w:hAnsi="PT Astra Serif"/>
          <w:szCs w:val="28"/>
          <w:vertAlign w:val="subscript"/>
        </w:rPr>
        <w:t>с</w:t>
      </w:r>
      <w:proofErr w:type="spellEnd"/>
      <w:r w:rsidRPr="00545DE4">
        <w:rPr>
          <w:rFonts w:ascii="PT Astra Serif" w:hAnsi="PT Astra Serif"/>
          <w:szCs w:val="28"/>
        </w:rPr>
        <w:t>, где</w:t>
      </w:r>
    </w:p>
    <w:p w:rsidR="006C13D0" w:rsidRPr="00545DE4" w:rsidRDefault="006C13D0" w:rsidP="006C13D0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545DE4">
        <w:rPr>
          <w:rFonts w:ascii="PT Astra Serif" w:hAnsi="PT Astra Serif"/>
          <w:szCs w:val="28"/>
        </w:rPr>
        <w:t>F</w:t>
      </w:r>
      <w:r w:rsidRPr="00545DE4">
        <w:rPr>
          <w:rFonts w:ascii="PT Astra Serif" w:hAnsi="PT Astra Serif"/>
          <w:szCs w:val="28"/>
          <w:vertAlign w:val="subscript"/>
        </w:rPr>
        <w:t>vi</w:t>
      </w:r>
      <w:proofErr w:type="spellEnd"/>
      <w:r w:rsidRPr="00545DE4">
        <w:rPr>
          <w:rFonts w:ascii="PT Astra Serif" w:hAnsi="PT Astra Serif"/>
          <w:szCs w:val="28"/>
        </w:rPr>
        <w:t xml:space="preserve"> - прогнозируемый годовой фонд оплаты труда работников муниц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пальных дошкольных образовательных организаций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зования, финансирование которых осуществляется за счет субвенции на фина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 xml:space="preserve">совое обеспечение образовательной деятельности муниципальных дошкольных образовательных организаций, на которых не распространяется действие </w:t>
      </w:r>
      <w:hyperlink r:id="rId17" w:history="1">
        <w:r w:rsidRPr="00545DE4">
          <w:rPr>
            <w:rFonts w:ascii="PT Astra Serif" w:hAnsi="PT Astra Serif"/>
            <w:szCs w:val="28"/>
          </w:rPr>
          <w:t>Указа</w:t>
        </w:r>
      </w:hyperlink>
      <w:r w:rsidRPr="00545DE4">
        <w:rPr>
          <w:rFonts w:ascii="PT Astra Serif" w:hAnsi="PT Astra Serif"/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политики»;</w:t>
      </w:r>
      <w:proofErr w:type="gramEnd"/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K</w:t>
      </w:r>
      <w:r w:rsidRPr="00545DE4">
        <w:rPr>
          <w:rFonts w:ascii="PT Astra Serif" w:hAnsi="PT Astra Serif"/>
          <w:szCs w:val="28"/>
          <w:vertAlign w:val="subscript"/>
        </w:rPr>
        <w:t>p</w:t>
      </w:r>
      <w:proofErr w:type="spellEnd"/>
      <w:r w:rsidRPr="00545DE4">
        <w:rPr>
          <w:rFonts w:ascii="PT Astra Serif" w:hAnsi="PT Astra Serif"/>
          <w:szCs w:val="28"/>
        </w:rPr>
        <w:t xml:space="preserve"> - действующий с 1 января 2018 года по 30 ноября 2018 года коэффиц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ент повышения оплаты труда работников, на которых не распространяется де</w:t>
      </w:r>
      <w:r w:rsidRPr="00545DE4">
        <w:rPr>
          <w:rFonts w:ascii="PT Astra Serif" w:hAnsi="PT Astra Serif"/>
          <w:szCs w:val="28"/>
        </w:rPr>
        <w:t>й</w:t>
      </w:r>
      <w:r w:rsidRPr="00545DE4">
        <w:rPr>
          <w:rFonts w:ascii="PT Astra Serif" w:hAnsi="PT Astra Serif"/>
          <w:szCs w:val="28"/>
        </w:rPr>
        <w:t xml:space="preserve">ствие </w:t>
      </w:r>
      <w:hyperlink r:id="rId18" w:history="1">
        <w:r w:rsidRPr="00545DE4">
          <w:rPr>
            <w:rFonts w:ascii="PT Astra Serif" w:hAnsi="PT Astra Serif"/>
            <w:szCs w:val="28"/>
          </w:rPr>
          <w:t>Указа</w:t>
        </w:r>
      </w:hyperlink>
      <w:r w:rsidRPr="00545DE4">
        <w:rPr>
          <w:rFonts w:ascii="PT Astra Serif" w:hAnsi="PT Astra Serif"/>
          <w:szCs w:val="28"/>
        </w:rPr>
        <w:t xml:space="preserve"> Президента Российской Федерации от 7 мая 2012 года № 597 «О мероприятиях по реализации государственной социальной политики», соста</w:t>
      </w:r>
      <w:r w:rsidRPr="00545DE4">
        <w:rPr>
          <w:rFonts w:ascii="PT Astra Serif" w:hAnsi="PT Astra Serif"/>
          <w:szCs w:val="28"/>
        </w:rPr>
        <w:t>в</w:t>
      </w:r>
      <w:r w:rsidRPr="00545DE4">
        <w:rPr>
          <w:rFonts w:ascii="PT Astra Serif" w:hAnsi="PT Astra Serif"/>
          <w:szCs w:val="28"/>
        </w:rPr>
        <w:t>ляющий 4 процента;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545DE4">
        <w:rPr>
          <w:rFonts w:ascii="PT Astra Serif" w:hAnsi="PT Astra Serif"/>
          <w:szCs w:val="28"/>
        </w:rPr>
        <w:t>K</w:t>
      </w:r>
      <w:proofErr w:type="gramEnd"/>
      <w:r w:rsidRPr="00545DE4">
        <w:rPr>
          <w:rFonts w:ascii="PT Astra Serif" w:hAnsi="PT Astra Serif"/>
          <w:szCs w:val="28"/>
          <w:vertAlign w:val="subscript"/>
        </w:rPr>
        <w:t>с</w:t>
      </w:r>
      <w:proofErr w:type="spellEnd"/>
      <w:r w:rsidRPr="00545DE4">
        <w:rPr>
          <w:rFonts w:ascii="PT Astra Serif" w:hAnsi="PT Astra Serif"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менной нетрудоспособности и в связи с материнством, обязательное медици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F</w:t>
      </w:r>
      <w:r w:rsidRPr="00545DE4">
        <w:rPr>
          <w:rFonts w:ascii="PT Astra Serif" w:hAnsi="PT Astra Serif"/>
          <w:szCs w:val="28"/>
          <w:vertAlign w:val="subscript"/>
        </w:rPr>
        <w:t>mi</w:t>
      </w:r>
      <w:proofErr w:type="spellEnd"/>
      <w:r w:rsidRPr="00545DE4">
        <w:rPr>
          <w:rFonts w:ascii="PT Astra Serif" w:hAnsi="PT Astra Serif"/>
          <w:szCs w:val="28"/>
        </w:rPr>
        <w:t xml:space="preserve"> - увеличение </w:t>
      </w:r>
      <w:proofErr w:type="gramStart"/>
      <w:r w:rsidRPr="00545DE4">
        <w:rPr>
          <w:rFonts w:ascii="PT Astra Serif" w:hAnsi="PT Astra Serif"/>
          <w:szCs w:val="28"/>
        </w:rPr>
        <w:t>фонда оплаты труда работников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</w:t>
      </w:r>
      <w:proofErr w:type="gramEnd"/>
      <w:r w:rsidRPr="00545DE4">
        <w:rPr>
          <w:rFonts w:ascii="PT Astra Serif" w:hAnsi="PT Astra Serif"/>
          <w:szCs w:val="28"/>
        </w:rPr>
        <w:t xml:space="preserve">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образования, на которых не распространяется действие </w:t>
      </w:r>
      <w:hyperlink r:id="rId19" w:history="1">
        <w:r w:rsidRPr="00545DE4">
          <w:rPr>
            <w:rFonts w:ascii="PT Astra Serif" w:hAnsi="PT Astra Serif"/>
            <w:szCs w:val="28"/>
          </w:rPr>
          <w:t>Указа</w:t>
        </w:r>
      </w:hyperlink>
      <w:r w:rsidRPr="00545DE4">
        <w:rPr>
          <w:rFonts w:ascii="PT Astra Serif" w:hAnsi="PT Astra Serif"/>
          <w:szCs w:val="28"/>
        </w:rPr>
        <w:t xml:space="preserve"> Президента Российской Федер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ции от 7 мая 2012 года № 597 «О мероприятиях по реализации государственной социальной политики», в связи с повышением минимального размера оплаты труда, определяемое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26"/>
          <w:szCs w:val="28"/>
        </w:rPr>
        <w:lastRenderedPageBreak/>
        <w:drawing>
          <wp:inline distT="0" distB="0" distL="0" distR="0" wp14:anchorId="30685AAA" wp14:editId="2E6AF617">
            <wp:extent cx="4176395" cy="518795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63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M</w:t>
      </w:r>
      <w:r w:rsidRPr="00545DE4">
        <w:rPr>
          <w:rFonts w:ascii="PT Astra Serif" w:hAnsi="PT Astra Serif"/>
          <w:szCs w:val="28"/>
          <w:vertAlign w:val="subscript"/>
        </w:rPr>
        <w:t>n</w:t>
      </w:r>
      <w:proofErr w:type="spellEnd"/>
      <w:r w:rsidRPr="00545DE4">
        <w:rPr>
          <w:rFonts w:ascii="PT Astra Serif" w:hAnsi="PT Astra Serif"/>
          <w:szCs w:val="28"/>
        </w:rPr>
        <w:t xml:space="preserve"> - установленный федеральным законом на соответствующий финанс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 xml:space="preserve">вый год (часть соответствующего финансового года) минимальный </w:t>
      </w:r>
      <w:proofErr w:type="gramStart"/>
      <w:r w:rsidRPr="00545DE4">
        <w:rPr>
          <w:rFonts w:ascii="PT Astra Serif" w:hAnsi="PT Astra Serif"/>
          <w:szCs w:val="28"/>
        </w:rPr>
        <w:t>размер оплаты труда</w:t>
      </w:r>
      <w:proofErr w:type="gramEnd"/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 xml:space="preserve"> n - параметр, характеризующий количество минимальных </w:t>
      </w:r>
      <w:proofErr w:type="gramStart"/>
      <w:r w:rsidRPr="00545DE4">
        <w:rPr>
          <w:rFonts w:ascii="PT Astra Serif" w:hAnsi="PT Astra Serif"/>
          <w:szCs w:val="28"/>
        </w:rPr>
        <w:t>размеров оплаты труда</w:t>
      </w:r>
      <w:proofErr w:type="gramEnd"/>
      <w:r w:rsidRPr="00545DE4">
        <w:rPr>
          <w:rFonts w:ascii="PT Astra Serif" w:hAnsi="PT Astra Serif"/>
          <w:szCs w:val="28"/>
        </w:rPr>
        <w:t>, действующих в соответствующем финансовом году;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 xml:space="preserve">l - количество минимальных </w:t>
      </w:r>
      <w:proofErr w:type="gramStart"/>
      <w:r w:rsidRPr="00545DE4">
        <w:rPr>
          <w:rFonts w:ascii="PT Astra Serif" w:hAnsi="PT Astra Serif"/>
          <w:szCs w:val="28"/>
        </w:rPr>
        <w:t>размеров оплаты труда</w:t>
      </w:r>
      <w:proofErr w:type="gramEnd"/>
      <w:r w:rsidRPr="00545DE4">
        <w:rPr>
          <w:rFonts w:ascii="PT Astra Serif" w:hAnsi="PT Astra Serif"/>
          <w:szCs w:val="28"/>
        </w:rPr>
        <w:t>, действующих в с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ответствующем финансовом году;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545DE4">
        <w:rPr>
          <w:rFonts w:ascii="PT Astra Serif" w:hAnsi="PT Astra Serif"/>
          <w:szCs w:val="28"/>
        </w:rPr>
        <w:t>СРЗП</w:t>
      </w:r>
      <w:r w:rsidRPr="00545DE4">
        <w:rPr>
          <w:rFonts w:ascii="PT Astra Serif" w:hAnsi="PT Astra Serif"/>
          <w:szCs w:val="28"/>
          <w:vertAlign w:val="subscript"/>
        </w:rPr>
        <w:t>in</w:t>
      </w:r>
      <w:proofErr w:type="spellEnd"/>
      <w:r w:rsidRPr="00545DE4">
        <w:rPr>
          <w:rFonts w:ascii="PT Astra Serif" w:hAnsi="PT Astra Serif"/>
          <w:szCs w:val="28"/>
        </w:rPr>
        <w:t xml:space="preserve"> - средняя заработная плата работников муниципальных дошкол</w:t>
      </w:r>
      <w:r w:rsidRPr="00545DE4">
        <w:rPr>
          <w:rFonts w:ascii="PT Astra Serif" w:hAnsi="PT Astra Serif"/>
          <w:szCs w:val="28"/>
        </w:rPr>
        <w:t>ь</w:t>
      </w:r>
      <w:r w:rsidRPr="00545DE4">
        <w:rPr>
          <w:rFonts w:ascii="PT Astra Serif" w:hAnsi="PT Astra Serif"/>
          <w:szCs w:val="28"/>
        </w:rPr>
        <w:t>ных образовательных организаций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образования, у кот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 xml:space="preserve">рых заработная плата с учетом </w:t>
      </w:r>
      <w:proofErr w:type="spellStart"/>
      <w:r w:rsidRPr="00545DE4">
        <w:rPr>
          <w:rFonts w:ascii="PT Astra Serif" w:hAnsi="PT Astra Serif"/>
          <w:szCs w:val="28"/>
        </w:rPr>
        <w:t>K</w:t>
      </w:r>
      <w:r w:rsidRPr="00545DE4">
        <w:rPr>
          <w:rFonts w:ascii="PT Astra Serif" w:hAnsi="PT Astra Serif"/>
          <w:szCs w:val="28"/>
          <w:vertAlign w:val="subscript"/>
        </w:rPr>
        <w:t>p</w:t>
      </w:r>
      <w:proofErr w:type="spellEnd"/>
      <w:r w:rsidRPr="00545DE4">
        <w:rPr>
          <w:rFonts w:ascii="PT Astra Serif" w:hAnsi="PT Astra Serif"/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муниципальных дошкольных образовательных организаций, соо</w:t>
      </w:r>
      <w:r w:rsidRPr="00545DE4">
        <w:rPr>
          <w:rFonts w:ascii="PT Astra Serif" w:hAnsi="PT Astra Serif"/>
          <w:szCs w:val="28"/>
        </w:rPr>
        <w:t>т</w:t>
      </w:r>
      <w:r w:rsidRPr="00545DE4">
        <w:rPr>
          <w:rFonts w:ascii="PT Astra Serif" w:hAnsi="PT Astra Serif"/>
          <w:szCs w:val="28"/>
        </w:rPr>
        <w:t>ветствующей размеру индексации должностных окладов (окладов) работников государственных казенных и бюджетных учреждений области</w:t>
      </w:r>
      <w:proofErr w:type="gramEnd"/>
      <w:r w:rsidRPr="00545DE4">
        <w:rPr>
          <w:rFonts w:ascii="PT Astra Serif" w:hAnsi="PT Astra Serif"/>
          <w:szCs w:val="28"/>
        </w:rPr>
        <w:t xml:space="preserve">, </w:t>
      </w:r>
      <w:proofErr w:type="gramStart"/>
      <w:r w:rsidRPr="00545DE4">
        <w:rPr>
          <w:rFonts w:ascii="PT Astra Serif" w:hAnsi="PT Astra Serif"/>
          <w:szCs w:val="28"/>
        </w:rPr>
        <w:t xml:space="preserve">установленной Правительством области, менее </w:t>
      </w:r>
      <w:proofErr w:type="spellStart"/>
      <w:r w:rsidRPr="00545DE4">
        <w:rPr>
          <w:rFonts w:ascii="PT Astra Serif" w:hAnsi="PT Astra Serif"/>
          <w:szCs w:val="28"/>
        </w:rPr>
        <w:t>M</w:t>
      </w:r>
      <w:r w:rsidRPr="00545DE4">
        <w:rPr>
          <w:rFonts w:ascii="PT Astra Serif" w:hAnsi="PT Astra Serif"/>
          <w:szCs w:val="28"/>
          <w:vertAlign w:val="subscript"/>
        </w:rPr>
        <w:t>n</w:t>
      </w:r>
      <w:proofErr w:type="spellEnd"/>
      <w:r w:rsidRPr="00545DE4">
        <w:rPr>
          <w:rFonts w:ascii="PT Astra Serif" w:hAnsi="PT Astra Serif"/>
          <w:szCs w:val="28"/>
        </w:rPr>
        <w:t>;</w:t>
      </w:r>
      <w:proofErr w:type="gramEnd"/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545DE4">
        <w:rPr>
          <w:rFonts w:ascii="PT Astra Serif" w:hAnsi="PT Astra Serif"/>
          <w:szCs w:val="28"/>
        </w:rPr>
        <w:t>Ч</w:t>
      </w:r>
      <w:r w:rsidRPr="00545DE4">
        <w:rPr>
          <w:rFonts w:ascii="PT Astra Serif" w:hAnsi="PT Astra Serif"/>
          <w:szCs w:val="28"/>
          <w:vertAlign w:val="subscript"/>
        </w:rPr>
        <w:t>in</w:t>
      </w:r>
      <w:proofErr w:type="spellEnd"/>
      <w:r w:rsidRPr="00545DE4">
        <w:rPr>
          <w:rFonts w:ascii="PT Astra Serif" w:hAnsi="PT Astra Serif"/>
          <w:szCs w:val="28"/>
        </w:rPr>
        <w:t xml:space="preserve"> - численность работников муниципальных дошкольных образовател</w:t>
      </w:r>
      <w:r w:rsidRPr="00545DE4">
        <w:rPr>
          <w:rFonts w:ascii="PT Astra Serif" w:hAnsi="PT Astra Serif"/>
          <w:szCs w:val="28"/>
        </w:rPr>
        <w:t>ь</w:t>
      </w:r>
      <w:r w:rsidRPr="00545DE4">
        <w:rPr>
          <w:rFonts w:ascii="PT Astra Serif" w:hAnsi="PT Astra Serif"/>
          <w:szCs w:val="28"/>
        </w:rPr>
        <w:t>ных организаций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образования, средняя заработная плата которых с учетом </w:t>
      </w:r>
      <w:proofErr w:type="spellStart"/>
      <w:r w:rsidRPr="00545DE4">
        <w:rPr>
          <w:rFonts w:ascii="PT Astra Serif" w:hAnsi="PT Astra Serif"/>
          <w:szCs w:val="28"/>
        </w:rPr>
        <w:t>K</w:t>
      </w:r>
      <w:r w:rsidRPr="00545DE4">
        <w:rPr>
          <w:rFonts w:ascii="PT Astra Serif" w:hAnsi="PT Astra Serif"/>
          <w:szCs w:val="28"/>
          <w:vertAlign w:val="subscript"/>
        </w:rPr>
        <w:t>p</w:t>
      </w:r>
      <w:proofErr w:type="spellEnd"/>
      <w:r w:rsidRPr="00545DE4">
        <w:rPr>
          <w:rFonts w:ascii="PT Astra Serif" w:hAnsi="PT Astra Serif"/>
          <w:szCs w:val="28"/>
        </w:rPr>
        <w:t xml:space="preserve"> в период с 1 января 2018 года по 30 ноября 2018 года, а с 1 декабря 2018 года с учетом индексации (увеличения) окладов работников м</w:t>
      </w:r>
      <w:r w:rsidRPr="00545DE4">
        <w:rPr>
          <w:rFonts w:ascii="PT Astra Serif" w:hAnsi="PT Astra Serif"/>
          <w:szCs w:val="28"/>
        </w:rPr>
        <w:t>у</w:t>
      </w:r>
      <w:r w:rsidRPr="00545DE4">
        <w:rPr>
          <w:rFonts w:ascii="PT Astra Serif" w:hAnsi="PT Astra Serif"/>
          <w:szCs w:val="28"/>
        </w:rPr>
        <w:t>ниципальных дошкольных образовательных организаций, соответствующей размеру индексации должностных окладов (окладов) работников государстве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ных казенных и бюджетных учреждений области, установленной Правител</w:t>
      </w:r>
      <w:r w:rsidRPr="00545DE4">
        <w:rPr>
          <w:rFonts w:ascii="PT Astra Serif" w:hAnsi="PT Astra Serif"/>
          <w:szCs w:val="28"/>
        </w:rPr>
        <w:t>ь</w:t>
      </w:r>
      <w:r w:rsidRPr="00545DE4">
        <w:rPr>
          <w:rFonts w:ascii="PT Astra Serif" w:hAnsi="PT Astra Serif"/>
          <w:szCs w:val="28"/>
        </w:rPr>
        <w:t>ством</w:t>
      </w:r>
      <w:proofErr w:type="gramEnd"/>
      <w:r w:rsidRPr="00545DE4">
        <w:rPr>
          <w:rFonts w:ascii="PT Astra Serif" w:hAnsi="PT Astra Serif"/>
          <w:szCs w:val="28"/>
        </w:rPr>
        <w:t xml:space="preserve"> области, менее </w:t>
      </w:r>
      <w:proofErr w:type="spellStart"/>
      <w:r w:rsidRPr="00545DE4">
        <w:rPr>
          <w:rFonts w:ascii="PT Astra Serif" w:hAnsi="PT Astra Serif"/>
          <w:szCs w:val="28"/>
        </w:rPr>
        <w:t>M</w:t>
      </w:r>
      <w:r w:rsidRPr="00545DE4">
        <w:rPr>
          <w:rFonts w:ascii="PT Astra Serif" w:hAnsi="PT Astra Serif"/>
          <w:szCs w:val="28"/>
          <w:vertAlign w:val="subscript"/>
        </w:rPr>
        <w:t>n</w:t>
      </w:r>
      <w:proofErr w:type="spellEnd"/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pacing w:val="-4"/>
          <w:szCs w:val="28"/>
        </w:rPr>
        <w:t>m</w:t>
      </w:r>
      <w:r w:rsidRPr="00545DE4">
        <w:rPr>
          <w:rFonts w:ascii="PT Astra Serif" w:hAnsi="PT Astra Serif"/>
          <w:spacing w:val="-4"/>
          <w:szCs w:val="28"/>
          <w:vertAlign w:val="subscript"/>
        </w:rPr>
        <w:t>n</w:t>
      </w:r>
      <w:proofErr w:type="spellEnd"/>
      <w:r w:rsidRPr="00545DE4">
        <w:rPr>
          <w:rFonts w:ascii="PT Astra Serif" w:hAnsi="PT Astra Serif"/>
          <w:spacing w:val="-4"/>
          <w:szCs w:val="28"/>
        </w:rPr>
        <w:t xml:space="preserve"> - количество месяцев действия </w:t>
      </w:r>
      <w:proofErr w:type="spellStart"/>
      <w:r w:rsidRPr="00545DE4">
        <w:rPr>
          <w:rFonts w:ascii="PT Astra Serif" w:hAnsi="PT Astra Serif"/>
          <w:spacing w:val="-4"/>
          <w:szCs w:val="28"/>
        </w:rPr>
        <w:t>M</w:t>
      </w:r>
      <w:r w:rsidRPr="00545DE4">
        <w:rPr>
          <w:rFonts w:ascii="PT Astra Serif" w:hAnsi="PT Astra Serif"/>
          <w:spacing w:val="-4"/>
          <w:szCs w:val="28"/>
          <w:vertAlign w:val="subscript"/>
        </w:rPr>
        <w:t>n</w:t>
      </w:r>
      <w:proofErr w:type="spellEnd"/>
      <w:r w:rsidRPr="00545DE4">
        <w:rPr>
          <w:rFonts w:ascii="PT Astra Serif" w:hAnsi="PT Astra Serif"/>
          <w:spacing w:val="-4"/>
          <w:szCs w:val="28"/>
        </w:rPr>
        <w:t xml:space="preserve"> в соответствующем финансовом году</w:t>
      </w:r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545DE4">
        <w:rPr>
          <w:rFonts w:ascii="PT Astra Serif" w:hAnsi="PT Astra Serif"/>
          <w:szCs w:val="28"/>
        </w:rPr>
        <w:t>K</w:t>
      </w:r>
      <w:proofErr w:type="gramEnd"/>
      <w:r w:rsidRPr="00545DE4">
        <w:rPr>
          <w:rFonts w:ascii="PT Astra Serif" w:hAnsi="PT Astra Serif"/>
          <w:szCs w:val="28"/>
          <w:vertAlign w:val="subscript"/>
        </w:rPr>
        <w:t>с</w:t>
      </w:r>
      <w:proofErr w:type="spellEnd"/>
      <w:r w:rsidRPr="00545DE4">
        <w:rPr>
          <w:rFonts w:ascii="PT Astra Serif" w:hAnsi="PT Astra Serif"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менной нетрудоспособности и в связи с материнством, обязательное медици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D</w:t>
      </w:r>
      <w:r w:rsidRPr="00545DE4">
        <w:rPr>
          <w:rFonts w:ascii="PT Astra Serif" w:hAnsi="PT Astra Serif"/>
          <w:szCs w:val="28"/>
          <w:vertAlign w:val="subscript"/>
        </w:rPr>
        <w:t>u</w:t>
      </w:r>
      <w:proofErr w:type="spellEnd"/>
      <w:r w:rsidRPr="00545DE4">
        <w:rPr>
          <w:rFonts w:ascii="PT Astra Serif" w:hAnsi="PT Astra Serif"/>
          <w:szCs w:val="28"/>
          <w:vertAlign w:val="subscript"/>
        </w:rPr>
        <w:t xml:space="preserve"> i p</w:t>
      </w:r>
      <w:r w:rsidRPr="00545DE4">
        <w:rPr>
          <w:rFonts w:ascii="PT Astra Serif" w:hAnsi="PT Astra Serif"/>
          <w:szCs w:val="28"/>
        </w:rPr>
        <w:t xml:space="preserve"> - увеличение фонда оплаты труда муниципальных дошкольных о</w:t>
      </w:r>
      <w:r w:rsidRPr="00545DE4">
        <w:rPr>
          <w:rFonts w:ascii="PT Astra Serif" w:hAnsi="PT Astra Serif"/>
          <w:szCs w:val="28"/>
        </w:rPr>
        <w:t>б</w:t>
      </w:r>
      <w:r w:rsidRPr="00545DE4">
        <w:rPr>
          <w:rFonts w:ascii="PT Astra Serif" w:hAnsi="PT Astra Serif"/>
          <w:szCs w:val="28"/>
        </w:rPr>
        <w:t>разовательных организаций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 для обеспечения с 1 июня 2020 года повышения средней заработной платы педагогических р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ботников муниципальных дошкольных образовательных организаций, опред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ляемое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26"/>
          <w:szCs w:val="28"/>
        </w:rPr>
        <w:drawing>
          <wp:inline distT="0" distB="0" distL="0" distR="0" wp14:anchorId="586F8B06" wp14:editId="4A3547A3">
            <wp:extent cx="4210050" cy="52387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СРЗП</w:t>
      </w:r>
      <w:proofErr w:type="gramStart"/>
      <w:r w:rsidRPr="00545DE4">
        <w:rPr>
          <w:rFonts w:ascii="PT Astra Serif" w:hAnsi="PT Astra Serif"/>
          <w:szCs w:val="28"/>
          <w:vertAlign w:val="subscript"/>
        </w:rPr>
        <w:t>dd</w:t>
      </w:r>
      <w:proofErr w:type="spellEnd"/>
      <w:proofErr w:type="gramEnd"/>
      <w:r w:rsidRPr="00545DE4">
        <w:rPr>
          <w:rFonts w:ascii="PT Astra Serif" w:hAnsi="PT Astra Serif"/>
          <w:szCs w:val="28"/>
        </w:rPr>
        <w:t xml:space="preserve"> - расчетное целевое значение средней заработной платы педаг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гических работников дошкольных образовательных организаций области, уст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новленное Правительством области с 1 июня 2020 года;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lastRenderedPageBreak/>
        <w:t>СРЗП</w:t>
      </w:r>
      <w:proofErr w:type="gramStart"/>
      <w:r w:rsidRPr="00545DE4">
        <w:rPr>
          <w:rFonts w:ascii="PT Astra Serif" w:hAnsi="PT Astra Serif"/>
          <w:szCs w:val="28"/>
          <w:vertAlign w:val="subscript"/>
        </w:rPr>
        <w:t>ud</w:t>
      </w:r>
      <w:proofErr w:type="spellEnd"/>
      <w:proofErr w:type="gramEnd"/>
      <w:r w:rsidRPr="00545DE4">
        <w:rPr>
          <w:rFonts w:ascii="PT Astra Serif" w:hAnsi="PT Astra Serif"/>
          <w:szCs w:val="28"/>
        </w:rPr>
        <w:t xml:space="preserve"> - расчетное целевое значение средней заработной платы педаг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гических работников дошкольных образовательных организаций области, уст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новленное Правительством области с 1 октября 2019 года;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proofErr w:type="gramStart"/>
      <w:r w:rsidRPr="00545DE4">
        <w:rPr>
          <w:rFonts w:ascii="PT Astra Serif" w:hAnsi="PT Astra Serif"/>
          <w:szCs w:val="28"/>
        </w:rPr>
        <w:t>Ч</w:t>
      </w:r>
      <w:proofErr w:type="gramEnd"/>
      <w:r w:rsidRPr="00545DE4">
        <w:rPr>
          <w:rFonts w:ascii="PT Astra Serif" w:hAnsi="PT Astra Serif"/>
          <w:szCs w:val="28"/>
          <w:vertAlign w:val="subscript"/>
        </w:rPr>
        <w:t>pd</w:t>
      </w:r>
      <w:proofErr w:type="spellEnd"/>
      <w:r w:rsidRPr="00545DE4">
        <w:rPr>
          <w:rFonts w:ascii="PT Astra Serif" w:hAnsi="PT Astra Serif"/>
          <w:szCs w:val="28"/>
          <w:vertAlign w:val="subscript"/>
        </w:rPr>
        <w:t xml:space="preserve"> i</w:t>
      </w:r>
      <w:r w:rsidRPr="00545DE4">
        <w:rPr>
          <w:rFonts w:ascii="PT Astra Serif" w:hAnsi="PT Astra Serif"/>
          <w:szCs w:val="28"/>
        </w:rPr>
        <w:t xml:space="preserve"> - численность педагогических работников муниципальных дошкол</w:t>
      </w:r>
      <w:r w:rsidRPr="00545DE4">
        <w:rPr>
          <w:rFonts w:ascii="PT Astra Serif" w:hAnsi="PT Astra Serif"/>
          <w:szCs w:val="28"/>
        </w:rPr>
        <w:t>ь</w:t>
      </w:r>
      <w:r w:rsidRPr="00545DE4">
        <w:rPr>
          <w:rFonts w:ascii="PT Astra Serif" w:hAnsi="PT Astra Serif"/>
          <w:szCs w:val="28"/>
        </w:rPr>
        <w:t>ных образовательных организаций на соответствующий финансовый год.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 xml:space="preserve">Расчет показателя </w:t>
      </w:r>
      <w:proofErr w:type="spellStart"/>
      <w:proofErr w:type="gramStart"/>
      <w:r w:rsidRPr="00545DE4">
        <w:rPr>
          <w:rFonts w:ascii="PT Astra Serif" w:hAnsi="PT Astra Serif"/>
          <w:szCs w:val="28"/>
        </w:rPr>
        <w:t>Ч</w:t>
      </w:r>
      <w:proofErr w:type="gramEnd"/>
      <w:r w:rsidRPr="00545DE4">
        <w:rPr>
          <w:rFonts w:ascii="PT Astra Serif" w:hAnsi="PT Astra Serif"/>
          <w:szCs w:val="28"/>
          <w:vertAlign w:val="subscript"/>
        </w:rPr>
        <w:t>pd</w:t>
      </w:r>
      <w:proofErr w:type="spellEnd"/>
      <w:r w:rsidRPr="00545DE4">
        <w:rPr>
          <w:rFonts w:ascii="PT Astra Serif" w:hAnsi="PT Astra Serif"/>
          <w:szCs w:val="28"/>
          <w:vertAlign w:val="subscript"/>
        </w:rPr>
        <w:t xml:space="preserve"> i</w:t>
      </w:r>
      <w:r w:rsidRPr="00545DE4">
        <w:rPr>
          <w:rFonts w:ascii="PT Astra Serif" w:hAnsi="PT Astra Serif"/>
          <w:szCs w:val="28"/>
        </w:rPr>
        <w:t xml:space="preserve"> производится органом исполнительной власти о</w:t>
      </w:r>
      <w:r w:rsidRPr="00545DE4">
        <w:rPr>
          <w:rFonts w:ascii="PT Astra Serif" w:hAnsi="PT Astra Serif"/>
          <w:szCs w:val="28"/>
        </w:rPr>
        <w:t>б</w:t>
      </w:r>
      <w:r w:rsidRPr="00545DE4">
        <w:rPr>
          <w:rFonts w:ascii="PT Astra Serif" w:hAnsi="PT Astra Serif"/>
          <w:szCs w:val="28"/>
        </w:rPr>
        <w:t>ласти, осуществляющим управление в сфере образования, по данным органов местного самоуправления, осуществляющих управление в сфере образования, на соответствующий финансовый год;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n - количество месяцев в финансовом году (в 2020 году n = 7);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spellStart"/>
      <w:r w:rsidRPr="00545DE4">
        <w:rPr>
          <w:rFonts w:ascii="PT Astra Serif" w:hAnsi="PT Astra Serif"/>
          <w:szCs w:val="28"/>
        </w:rPr>
        <w:t>K</w:t>
      </w:r>
      <w:r w:rsidRPr="00545DE4">
        <w:rPr>
          <w:rFonts w:ascii="PT Astra Serif" w:hAnsi="PT Astra Serif"/>
          <w:szCs w:val="28"/>
          <w:vertAlign w:val="subscript"/>
        </w:rPr>
        <w:t>c</w:t>
      </w:r>
      <w:proofErr w:type="spellEnd"/>
      <w:r w:rsidRPr="00545DE4">
        <w:rPr>
          <w:rFonts w:ascii="PT Astra Serif" w:hAnsi="PT Astra Serif"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менной нетрудоспособности и в связи с материнством, обязательное медици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заболеваний.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2. Объем нормативных затрат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 на ф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нансовое обеспечение образовательной деятельности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</w:t>
      </w:r>
      <w:proofErr w:type="gramStart"/>
      <w:r w:rsidRPr="00545DE4">
        <w:rPr>
          <w:rFonts w:ascii="PT Astra Serif" w:hAnsi="PT Astra Serif"/>
          <w:szCs w:val="28"/>
        </w:rPr>
        <w:t xml:space="preserve"> (</w:t>
      </w: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790A059D" wp14:editId="10864A3B">
            <wp:extent cx="213360" cy="320040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) </w:t>
      </w:r>
      <w:proofErr w:type="gramEnd"/>
      <w:r w:rsidRPr="00545DE4">
        <w:rPr>
          <w:rFonts w:ascii="PT Astra Serif" w:hAnsi="PT Astra Serif"/>
          <w:szCs w:val="28"/>
        </w:rPr>
        <w:t>определяется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szCs w:val="28"/>
        </w:rPr>
        <w:drawing>
          <wp:inline distT="0" distB="0" distL="0" distR="0" wp14:anchorId="0ADA6605" wp14:editId="77888436">
            <wp:extent cx="4053840" cy="640080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proofErr w:type="gramStart"/>
      <w:r w:rsidRPr="00545DE4">
        <w:rPr>
          <w:rFonts w:ascii="PT Astra Serif" w:hAnsi="PT Astra Serif"/>
          <w:szCs w:val="28"/>
        </w:rPr>
        <w:t>w = 1, 2, 3, 4, 5 - возрастные группы (1 - группы для детей в возрасте до трех лет, 2 - группы для детей в возрасте трех и более лет, 3 - разновозрастные группы для детей любых двух возрастов (от двух месяцев до трех лет), 4 - ра</w:t>
      </w:r>
      <w:r w:rsidRPr="00545DE4">
        <w:rPr>
          <w:rFonts w:ascii="PT Astra Serif" w:hAnsi="PT Astra Serif"/>
          <w:szCs w:val="28"/>
        </w:rPr>
        <w:t>з</w:t>
      </w:r>
      <w:r w:rsidRPr="00545DE4">
        <w:rPr>
          <w:rFonts w:ascii="PT Astra Serif" w:hAnsi="PT Astra Serif"/>
          <w:szCs w:val="28"/>
        </w:rPr>
        <w:t>новозрастные группы для детей любых двух возрастов (от трех до семи лет), 5 - разновозрастные группы для детей любых</w:t>
      </w:r>
      <w:proofErr w:type="gramEnd"/>
      <w:r w:rsidRPr="00545DE4">
        <w:rPr>
          <w:rFonts w:ascii="PT Astra Serif" w:hAnsi="PT Astra Serif"/>
          <w:szCs w:val="28"/>
        </w:rPr>
        <w:t xml:space="preserve"> трех возрастов (от трех до семи лет);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k = 1, 2, 3 - категории воспитанников групп в муниципальных дошкол</w:t>
      </w:r>
      <w:r w:rsidRPr="00545DE4">
        <w:rPr>
          <w:rFonts w:ascii="PT Astra Serif" w:hAnsi="PT Astra Serif"/>
          <w:szCs w:val="28"/>
        </w:rPr>
        <w:t>ь</w:t>
      </w:r>
      <w:r w:rsidRPr="00545DE4">
        <w:rPr>
          <w:rFonts w:ascii="PT Astra Serif" w:hAnsi="PT Astra Serif"/>
          <w:szCs w:val="28"/>
        </w:rPr>
        <w:t>ных образовательных организациях (1 - дети, посещающие общеразвивающие группы, 2 - дети с ограниченными возможностями здоровья и дети-инвалиды, посещающие комбинированные или компенсирующие группы, 3 - дети, пос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щающие оздоровительные группы (для часто болеющих детей));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4B4506E0" wp14:editId="32259193">
            <wp:extent cx="365760" cy="33528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одного воспитанника дошкольного возраста k-ой категории w-ой возрастной группы;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664E71D7" wp14:editId="6A724335">
            <wp:extent cx="426720" cy="335280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прогнозируемая  на соответствующий финансовый год числе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ность воспитанников k-ой категории w-ой возрастной группы в дошкольных образовательных организациях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bookmarkStart w:id="0" w:name="Par57"/>
      <w:bookmarkEnd w:id="0"/>
      <w:r w:rsidRPr="00545DE4">
        <w:rPr>
          <w:rFonts w:ascii="PT Astra Serif" w:hAnsi="PT Astra Serif"/>
          <w:noProof/>
          <w:position w:val="-9"/>
          <w:szCs w:val="28"/>
        </w:rPr>
        <w:lastRenderedPageBreak/>
        <w:drawing>
          <wp:inline distT="0" distB="0" distL="0" distR="0" wp14:anchorId="3C893CFE" wp14:editId="77F5B5F6">
            <wp:extent cx="381000" cy="33528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норматив расходов на финансовое обеспечение образовательной деятельности муниципальных дошкольных образовательных организаций в расчете на одну w-</w:t>
      </w:r>
      <w:proofErr w:type="spellStart"/>
      <w:r w:rsidRPr="00545DE4">
        <w:rPr>
          <w:rFonts w:ascii="PT Astra Serif" w:hAnsi="PT Astra Serif"/>
          <w:szCs w:val="28"/>
        </w:rPr>
        <w:t>ую</w:t>
      </w:r>
      <w:proofErr w:type="spellEnd"/>
      <w:r w:rsidRPr="00545DE4">
        <w:rPr>
          <w:rFonts w:ascii="PT Astra Serif" w:hAnsi="PT Astra Serif"/>
          <w:szCs w:val="28"/>
        </w:rPr>
        <w:t xml:space="preserve"> возрастную группу в малокомплектных сельских мун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ципальных дошкольных образовательных организациях;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28528878" wp14:editId="014A1EDE">
            <wp:extent cx="472440" cy="335280"/>
            <wp:effectExtent l="0" t="0" r="381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прогнозируемое на соответствующий финансовый год колич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ство малокомплектных групп в муниципальных дошкольных образовательных организациях i-</w:t>
      </w:r>
      <w:proofErr w:type="spellStart"/>
      <w:r w:rsidRPr="00545DE4">
        <w:rPr>
          <w:rFonts w:ascii="PT Astra Serif" w:hAnsi="PT Astra Serif"/>
          <w:szCs w:val="28"/>
        </w:rPr>
        <w:t>го</w:t>
      </w:r>
      <w:proofErr w:type="spellEnd"/>
      <w:r w:rsidRPr="00545DE4">
        <w:rPr>
          <w:rFonts w:ascii="PT Astra Serif" w:hAnsi="PT Astra Serif"/>
          <w:szCs w:val="28"/>
        </w:rPr>
        <w:t xml:space="preserve"> муниципального образования.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3. Норматив расходов на финансовое обеспечение образовательной де</w:t>
      </w:r>
      <w:r w:rsidRPr="00545DE4">
        <w:rPr>
          <w:rFonts w:ascii="PT Astra Serif" w:hAnsi="PT Astra Serif"/>
          <w:szCs w:val="28"/>
        </w:rPr>
        <w:t>я</w:t>
      </w:r>
      <w:r w:rsidRPr="00545DE4">
        <w:rPr>
          <w:rFonts w:ascii="PT Astra Serif" w:hAnsi="PT Astra Serif"/>
          <w:szCs w:val="28"/>
        </w:rPr>
        <w:t>тельности муниципальных дошкольных образовательных организаций в расч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те на одного воспитанника дошкольного возраста k-ой категории w-ой возрас</w:t>
      </w:r>
      <w:r w:rsidRPr="00545DE4">
        <w:rPr>
          <w:rFonts w:ascii="PT Astra Serif" w:hAnsi="PT Astra Serif"/>
          <w:szCs w:val="28"/>
        </w:rPr>
        <w:t>т</w:t>
      </w:r>
      <w:r w:rsidRPr="00545DE4">
        <w:rPr>
          <w:rFonts w:ascii="PT Astra Serif" w:hAnsi="PT Astra Serif"/>
          <w:szCs w:val="28"/>
        </w:rPr>
        <w:t>ной группы</w:t>
      </w:r>
      <w:proofErr w:type="gramStart"/>
      <w:r w:rsidRPr="00545DE4">
        <w:rPr>
          <w:rFonts w:ascii="PT Astra Serif" w:hAnsi="PT Astra Serif"/>
          <w:szCs w:val="28"/>
        </w:rPr>
        <w:t xml:space="preserve"> (</w:t>
      </w: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138ED1C4" wp14:editId="6911F8A2">
            <wp:extent cx="365760" cy="335280"/>
            <wp:effectExtent l="0" t="0" r="0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) </w:t>
      </w:r>
      <w:proofErr w:type="gramEnd"/>
      <w:r w:rsidRPr="00545DE4">
        <w:rPr>
          <w:rFonts w:ascii="PT Astra Serif" w:hAnsi="PT Astra Serif"/>
          <w:szCs w:val="28"/>
        </w:rPr>
        <w:t>исчисляется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szCs w:val="28"/>
        </w:rPr>
        <w:drawing>
          <wp:inline distT="0" distB="0" distL="0" distR="0" wp14:anchorId="717C5F8A" wp14:editId="4B6A1CE1">
            <wp:extent cx="1874520" cy="365760"/>
            <wp:effectExtent l="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40E2C55F" wp14:editId="56BA9AFD">
            <wp:extent cx="335280" cy="335280"/>
            <wp:effectExtent l="0" t="0" r="7620" b="0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норматив расходов на оплату труда в расчете на одного воспита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ника k-ой категории w-ой возрастной группы;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4FD8AEB5" wp14:editId="46B32494">
            <wp:extent cx="487680" cy="335280"/>
            <wp:effectExtent l="0" t="0" r="0" b="0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</w:t>
      </w:r>
      <w:r w:rsidRPr="00545DE4">
        <w:rPr>
          <w:rFonts w:ascii="PT Astra Serif" w:hAnsi="PT Astra Serif"/>
          <w:szCs w:val="28"/>
        </w:rPr>
        <w:t>у</w:t>
      </w:r>
      <w:r w:rsidRPr="00545DE4">
        <w:rPr>
          <w:rFonts w:ascii="PT Astra Serif" w:hAnsi="PT Astra Serif"/>
          <w:szCs w:val="28"/>
        </w:rPr>
        <w:t>нальных услуг), определяемые в равном объеме на каждого воспитанника нез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висимо от категории и возрастной группы в муниципальных дошкольных обр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зовательных организациях и составляющие 385 рублей.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pacing w:val="-4"/>
          <w:szCs w:val="28"/>
        </w:rPr>
        <w:t>4. Норматив расходов на финансовое обеспечение образовательной де</w:t>
      </w:r>
      <w:r w:rsidRPr="00545DE4">
        <w:rPr>
          <w:rFonts w:ascii="PT Astra Serif" w:hAnsi="PT Astra Serif"/>
          <w:spacing w:val="-4"/>
          <w:szCs w:val="28"/>
        </w:rPr>
        <w:t>я</w:t>
      </w:r>
      <w:r w:rsidRPr="00545DE4">
        <w:rPr>
          <w:rFonts w:ascii="PT Astra Serif" w:hAnsi="PT Astra Serif"/>
          <w:spacing w:val="-4"/>
          <w:szCs w:val="28"/>
        </w:rPr>
        <w:t>тельности муниципальных дошкольных образовательных организаций в расчете на одну w-</w:t>
      </w:r>
      <w:proofErr w:type="spellStart"/>
      <w:r w:rsidRPr="00545DE4">
        <w:rPr>
          <w:rFonts w:ascii="PT Astra Serif" w:hAnsi="PT Astra Serif"/>
          <w:spacing w:val="-4"/>
          <w:szCs w:val="28"/>
        </w:rPr>
        <w:t>ую</w:t>
      </w:r>
      <w:proofErr w:type="spellEnd"/>
      <w:r w:rsidRPr="00545DE4">
        <w:rPr>
          <w:rFonts w:ascii="PT Astra Serif" w:hAnsi="PT Astra Serif"/>
          <w:spacing w:val="-4"/>
          <w:szCs w:val="28"/>
        </w:rPr>
        <w:t xml:space="preserve"> возрастную группу в малокомплектных сельских муниципальных дошкольных образовательных организациях</w:t>
      </w:r>
      <w:proofErr w:type="gramStart"/>
      <w:r w:rsidRPr="00545DE4">
        <w:rPr>
          <w:rFonts w:ascii="PT Astra Serif" w:hAnsi="PT Astra Serif"/>
          <w:spacing w:val="-4"/>
          <w:szCs w:val="28"/>
        </w:rPr>
        <w:t xml:space="preserve"> (</w:t>
      </w:r>
      <w:r w:rsidRPr="00545DE4">
        <w:rPr>
          <w:rFonts w:ascii="PT Astra Serif" w:hAnsi="PT Astra Serif"/>
          <w:noProof/>
          <w:spacing w:val="-4"/>
          <w:position w:val="-9"/>
          <w:szCs w:val="28"/>
        </w:rPr>
        <w:drawing>
          <wp:inline distT="0" distB="0" distL="0" distR="0" wp14:anchorId="618F1EE6" wp14:editId="4AA1554A">
            <wp:extent cx="381000" cy="335280"/>
            <wp:effectExtent l="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pacing w:val="-4"/>
          <w:szCs w:val="28"/>
        </w:rPr>
        <w:t xml:space="preserve">) </w:t>
      </w:r>
      <w:proofErr w:type="gramEnd"/>
      <w:r w:rsidRPr="00545DE4">
        <w:rPr>
          <w:rFonts w:ascii="PT Astra Serif" w:hAnsi="PT Astra Serif"/>
          <w:spacing w:val="-4"/>
          <w:szCs w:val="28"/>
        </w:rPr>
        <w:t>исчисляется по формуле</w:t>
      </w:r>
      <w:r w:rsidRPr="00545DE4">
        <w:rPr>
          <w:rFonts w:ascii="PT Astra Serif" w:hAnsi="PT Astra Serif"/>
          <w:szCs w:val="28"/>
        </w:rPr>
        <w:t>: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szCs w:val="28"/>
        </w:rPr>
        <w:drawing>
          <wp:inline distT="0" distB="0" distL="0" distR="0" wp14:anchorId="2A51DBC4" wp14:editId="2168A68D">
            <wp:extent cx="2087880" cy="36576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A7187B">
        <w:rPr>
          <w:rFonts w:ascii="PT Astra Serif" w:hAnsi="PT Astra Serif"/>
          <w:noProof/>
          <w:spacing w:val="-6"/>
          <w:position w:val="-9"/>
          <w:szCs w:val="28"/>
        </w:rPr>
        <w:drawing>
          <wp:inline distT="0" distB="0" distL="0" distR="0" wp14:anchorId="46CA397A" wp14:editId="570BD762">
            <wp:extent cx="426720" cy="3352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87B">
        <w:rPr>
          <w:rFonts w:ascii="PT Astra Serif" w:hAnsi="PT Astra Serif"/>
          <w:spacing w:val="-6"/>
          <w:szCs w:val="28"/>
        </w:rPr>
        <w:t xml:space="preserve"> - норматив расходов на оплату труда в расчете на одну группу, опред</w:t>
      </w:r>
      <w:r w:rsidRPr="00A7187B">
        <w:rPr>
          <w:rFonts w:ascii="PT Astra Serif" w:hAnsi="PT Astra Serif"/>
          <w:spacing w:val="-6"/>
          <w:szCs w:val="28"/>
        </w:rPr>
        <w:t>е</w:t>
      </w:r>
      <w:r w:rsidRPr="00A7187B">
        <w:rPr>
          <w:rFonts w:ascii="PT Astra Serif" w:hAnsi="PT Astra Serif"/>
          <w:spacing w:val="-6"/>
          <w:szCs w:val="28"/>
        </w:rPr>
        <w:t>ляемый исходя из норматива расходов на оплату труда в расчете на одного восп</w:t>
      </w:r>
      <w:r w:rsidRPr="00A7187B">
        <w:rPr>
          <w:rFonts w:ascii="PT Astra Serif" w:hAnsi="PT Astra Serif"/>
          <w:spacing w:val="-6"/>
          <w:szCs w:val="28"/>
        </w:rPr>
        <w:t>и</w:t>
      </w:r>
      <w:r w:rsidRPr="00A7187B">
        <w:rPr>
          <w:rFonts w:ascii="PT Astra Serif" w:hAnsi="PT Astra Serif"/>
          <w:spacing w:val="-6"/>
          <w:szCs w:val="28"/>
        </w:rPr>
        <w:t>танника</w:t>
      </w:r>
      <w:proofErr w:type="gramStart"/>
      <w:r w:rsidRPr="00A7187B">
        <w:rPr>
          <w:rFonts w:ascii="PT Astra Serif" w:hAnsi="PT Astra Serif"/>
          <w:spacing w:val="-6"/>
          <w:szCs w:val="28"/>
        </w:rPr>
        <w:t xml:space="preserve"> (</w:t>
      </w:r>
      <w:r w:rsidRPr="00A7187B">
        <w:rPr>
          <w:rFonts w:ascii="PT Astra Serif" w:hAnsi="PT Astra Serif"/>
          <w:noProof/>
          <w:spacing w:val="-6"/>
          <w:position w:val="-9"/>
          <w:szCs w:val="28"/>
        </w:rPr>
        <w:drawing>
          <wp:inline distT="0" distB="0" distL="0" distR="0" wp14:anchorId="7C52B12D" wp14:editId="0B63FEBE">
            <wp:extent cx="335280" cy="335280"/>
            <wp:effectExtent l="0" t="0" r="762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187B">
        <w:rPr>
          <w:rFonts w:ascii="PT Astra Serif" w:hAnsi="PT Astra Serif"/>
          <w:spacing w:val="-6"/>
          <w:szCs w:val="28"/>
        </w:rPr>
        <w:t xml:space="preserve">) </w:t>
      </w:r>
      <w:proofErr w:type="gramEnd"/>
      <w:r w:rsidRPr="00A7187B">
        <w:rPr>
          <w:rFonts w:ascii="PT Astra Serif" w:hAnsi="PT Astra Serif"/>
          <w:spacing w:val="-6"/>
          <w:szCs w:val="28"/>
        </w:rPr>
        <w:t>и наполняемости группы воспитанников в муниципальных д</w:t>
      </w:r>
      <w:r w:rsidRPr="00A7187B">
        <w:rPr>
          <w:rFonts w:ascii="PT Astra Serif" w:hAnsi="PT Astra Serif"/>
          <w:spacing w:val="-6"/>
          <w:szCs w:val="28"/>
        </w:rPr>
        <w:t>о</w:t>
      </w:r>
      <w:r w:rsidRPr="00A7187B">
        <w:rPr>
          <w:rFonts w:ascii="PT Astra Serif" w:hAnsi="PT Astra Serif"/>
          <w:spacing w:val="-6"/>
          <w:szCs w:val="28"/>
        </w:rPr>
        <w:t xml:space="preserve">школьных образовательных организациях в соответствии с </w:t>
      </w:r>
      <w:hyperlink w:anchor="Par110" w:history="1">
        <w:r w:rsidRPr="00A7187B">
          <w:rPr>
            <w:rFonts w:ascii="PT Astra Serif" w:hAnsi="PT Astra Serif"/>
            <w:spacing w:val="-6"/>
            <w:szCs w:val="28"/>
          </w:rPr>
          <w:t>таблицей 2</w:t>
        </w:r>
      </w:hyperlink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16306803" wp14:editId="5A12FC47">
            <wp:extent cx="579120" cy="335280"/>
            <wp:effectExtent l="0" t="0" r="0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расходы на приобретение учебных пособий, средств обучения, игр, игрушек (за исключением расходов на содержание зданий и оплату комм</w:t>
      </w:r>
      <w:r w:rsidRPr="00545DE4">
        <w:rPr>
          <w:rFonts w:ascii="PT Astra Serif" w:hAnsi="PT Astra Serif"/>
          <w:szCs w:val="28"/>
        </w:rPr>
        <w:t>у</w:t>
      </w:r>
      <w:r w:rsidRPr="00545DE4">
        <w:rPr>
          <w:rFonts w:ascii="PT Astra Serif" w:hAnsi="PT Astra Serif"/>
          <w:szCs w:val="28"/>
        </w:rPr>
        <w:t>нальных услуг), составляющие 3850 рублей на одну группу.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5. Норматив расходов на оплату труда в расчете на одного воспитанника</w:t>
      </w:r>
      <w:proofErr w:type="gramStart"/>
      <w:r w:rsidRPr="00545DE4">
        <w:rPr>
          <w:rFonts w:ascii="PT Astra Serif" w:hAnsi="PT Astra Serif"/>
          <w:szCs w:val="28"/>
        </w:rPr>
        <w:t xml:space="preserve"> </w:t>
      </w:r>
      <w:r w:rsidRPr="00545DE4">
        <w:rPr>
          <w:rFonts w:ascii="PT Astra Serif" w:hAnsi="PT Astra Serif"/>
          <w:szCs w:val="28"/>
        </w:rPr>
        <w:br/>
        <w:t>(</w:t>
      </w: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25650AAF" wp14:editId="30579BB7">
            <wp:extent cx="335280" cy="335280"/>
            <wp:effectExtent l="0" t="0" r="7620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) </w:t>
      </w:r>
      <w:proofErr w:type="gramEnd"/>
      <w:r w:rsidRPr="00545DE4">
        <w:rPr>
          <w:rFonts w:ascii="PT Astra Serif" w:hAnsi="PT Astra Serif"/>
          <w:szCs w:val="28"/>
        </w:rPr>
        <w:t>определяется по формуле:</w:t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48"/>
          <w:szCs w:val="28"/>
        </w:rPr>
        <w:lastRenderedPageBreak/>
        <w:drawing>
          <wp:inline distT="0" distB="0" distL="0" distR="0" wp14:anchorId="2BFD818A" wp14:editId="375F5E9B">
            <wp:extent cx="4358640" cy="1021080"/>
            <wp:effectExtent l="0" t="0" r="381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640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3D0" w:rsidRPr="00545DE4" w:rsidRDefault="006C13D0" w:rsidP="006C13D0">
      <w:pPr>
        <w:autoSpaceDE w:val="0"/>
        <w:autoSpaceDN w:val="0"/>
        <w:adjustRightInd w:val="0"/>
        <w:ind w:firstLine="540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60BD211F" wp14:editId="52AC80AC">
            <wp:extent cx="533400" cy="33528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средний по области оклад воспитателя в месяц в муниципальных дошкольных образовательных организациях городских, сельских населенных пунктов и закрытых административно-территориальных образований (на те</w:t>
      </w:r>
      <w:r w:rsidRPr="00545DE4">
        <w:rPr>
          <w:rFonts w:ascii="PT Astra Serif" w:hAnsi="PT Astra Serif"/>
          <w:szCs w:val="28"/>
        </w:rPr>
        <w:t>р</w:t>
      </w:r>
      <w:r w:rsidRPr="00545DE4">
        <w:rPr>
          <w:rFonts w:ascii="PT Astra Serif" w:hAnsi="PT Astra Serif"/>
          <w:szCs w:val="28"/>
        </w:rPr>
        <w:t>риториях, в которых установлен повышающий коэффициент к заработной пл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те за работу в пустынной и безводной местности, с учетом указанного коэфф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циента);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3ED11B3B" wp14:editId="770E6A9E">
            <wp:extent cx="441960" cy="320040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коэффициент замены на период очередных отпусков работников дошкольных образовательных организаций, равный 1,083;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7F1D1479" wp14:editId="19A76783">
            <wp:extent cx="228600" cy="320040"/>
            <wp:effectExtent l="0" t="0" r="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число часов нахождения воспитанников k-ой категории в муниц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пальных дошкольных образовательных организациях в соответствии с реж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>мом пребывания воспитанников в муниципальных дошкольных образовател</w:t>
      </w:r>
      <w:r w:rsidRPr="00545DE4">
        <w:rPr>
          <w:rFonts w:ascii="PT Astra Serif" w:hAnsi="PT Astra Serif"/>
          <w:szCs w:val="28"/>
        </w:rPr>
        <w:t>ь</w:t>
      </w:r>
      <w:r w:rsidRPr="00545DE4">
        <w:rPr>
          <w:rFonts w:ascii="PT Astra Serif" w:hAnsi="PT Astra Serif"/>
          <w:szCs w:val="28"/>
        </w:rPr>
        <w:t>ных организациях по данным органов местного самоуправления;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463AC250" wp14:editId="573D59F7">
            <wp:extent cx="274320" cy="320040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количество дней посещения воспитанниками муниципальных д</w:t>
      </w:r>
      <w:r w:rsidRPr="00545DE4">
        <w:rPr>
          <w:rFonts w:ascii="PT Astra Serif" w:hAnsi="PT Astra Serif"/>
          <w:szCs w:val="28"/>
        </w:rPr>
        <w:t>о</w:t>
      </w:r>
      <w:r w:rsidRPr="00545DE4">
        <w:rPr>
          <w:rFonts w:ascii="PT Astra Serif" w:hAnsi="PT Astra Serif"/>
          <w:szCs w:val="28"/>
        </w:rPr>
        <w:t>школьных образовательных организаций в год - 249 дней;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67B14FF0" wp14:editId="1854AA05">
            <wp:extent cx="533400" cy="320040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коэффициент стимулирующих выплат, равный 1,3;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030B30A7" wp14:editId="5F5617EF">
            <wp:extent cx="426720" cy="320040"/>
            <wp:effectExtent l="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коэффициент увеличения фонда оплаты труда руководителей, з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местителей руководителей муниципальных дошкольных образовательных о</w:t>
      </w:r>
      <w:r w:rsidRPr="00545DE4">
        <w:rPr>
          <w:rFonts w:ascii="PT Astra Serif" w:hAnsi="PT Astra Serif"/>
          <w:szCs w:val="28"/>
        </w:rPr>
        <w:t>р</w:t>
      </w:r>
      <w:r w:rsidRPr="00545DE4">
        <w:rPr>
          <w:rFonts w:ascii="PT Astra Serif" w:hAnsi="PT Astra Serif"/>
          <w:szCs w:val="28"/>
        </w:rPr>
        <w:t>ганизаций, деятельность которых связана с образовательным процессом, пед</w:t>
      </w:r>
      <w:r w:rsidRPr="00545DE4">
        <w:rPr>
          <w:rFonts w:ascii="PT Astra Serif" w:hAnsi="PT Astra Serif"/>
          <w:szCs w:val="28"/>
        </w:rPr>
        <w:t>а</w:t>
      </w:r>
      <w:r w:rsidRPr="00545DE4">
        <w:rPr>
          <w:rFonts w:ascii="PT Astra Serif" w:hAnsi="PT Astra Serif"/>
          <w:szCs w:val="28"/>
        </w:rPr>
        <w:t>гогических работников, за исключением воспитателей (старших воспитателей) и учебно-вспомогательного персонала (младших воспитателей, помощников воспитателей), равный 1,64;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04E11E8C" wp14:editId="4B5D887F">
            <wp:extent cx="518160" cy="320040"/>
            <wp:effectExtent l="0" t="0" r="0" b="0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коэффициент, учитывающий выплаты компенсационного хара</w:t>
      </w:r>
      <w:r w:rsidRPr="00545DE4">
        <w:rPr>
          <w:rFonts w:ascii="PT Astra Serif" w:hAnsi="PT Astra Serif"/>
          <w:szCs w:val="28"/>
        </w:rPr>
        <w:t>к</w:t>
      </w:r>
      <w:r w:rsidRPr="00545DE4">
        <w:rPr>
          <w:rFonts w:ascii="PT Astra Serif" w:hAnsi="PT Astra Serif"/>
          <w:szCs w:val="28"/>
        </w:rPr>
        <w:t>тера, равный 1,05;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5E4A4D59" wp14:editId="638627AC">
            <wp:extent cx="381000" cy="335280"/>
            <wp:effectExtent l="0" t="0" r="0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коэффициенты удорожания по видам групп в зависимости от кат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 xml:space="preserve">гории воспитанников, приведенные в </w:t>
      </w:r>
      <w:hyperlink w:anchor="Par99" w:history="1">
        <w:r w:rsidRPr="00545DE4">
          <w:rPr>
            <w:rFonts w:ascii="PT Astra Serif" w:hAnsi="PT Astra Serif"/>
            <w:szCs w:val="28"/>
          </w:rPr>
          <w:t>таблице 1</w:t>
        </w:r>
      </w:hyperlink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2CACD13F" wp14:editId="7CE4169B">
            <wp:extent cx="320040" cy="320040"/>
            <wp:effectExtent l="0" t="0" r="381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коэффициент отчислений по страховым взносам на обязательное пенсионное страхование, обязательное социальное страхование на случай вр</w:t>
      </w:r>
      <w:r w:rsidRPr="00545DE4">
        <w:rPr>
          <w:rFonts w:ascii="PT Astra Serif" w:hAnsi="PT Astra Serif"/>
          <w:szCs w:val="28"/>
        </w:rPr>
        <w:t>е</w:t>
      </w:r>
      <w:r w:rsidRPr="00545DE4">
        <w:rPr>
          <w:rFonts w:ascii="PT Astra Serif" w:hAnsi="PT Astra Serif"/>
          <w:szCs w:val="28"/>
        </w:rPr>
        <w:t>менной нетрудоспособности и в связи с материнством, обязательное медици</w:t>
      </w:r>
      <w:r w:rsidRPr="00545DE4">
        <w:rPr>
          <w:rFonts w:ascii="PT Astra Serif" w:hAnsi="PT Astra Serif"/>
          <w:szCs w:val="28"/>
        </w:rPr>
        <w:t>н</w:t>
      </w:r>
      <w:r w:rsidRPr="00545DE4">
        <w:rPr>
          <w:rFonts w:ascii="PT Astra Serif" w:hAnsi="PT Astra Serif"/>
          <w:szCs w:val="28"/>
        </w:rPr>
        <w:t>ское страхование, обязательное социальное страхование от несчастных случаев на производстве и профессиональных заболеваний;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8"/>
          <w:szCs w:val="28"/>
        </w:rPr>
        <w:drawing>
          <wp:inline distT="0" distB="0" distL="0" distR="0" wp14:anchorId="55442567" wp14:editId="325BCC3E">
            <wp:extent cx="274320" cy="320040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среднемесячная нагрузка одного воспитателя при работе с восп</w:t>
      </w:r>
      <w:r w:rsidRPr="00545DE4">
        <w:rPr>
          <w:rFonts w:ascii="PT Astra Serif" w:hAnsi="PT Astra Serif"/>
          <w:szCs w:val="28"/>
        </w:rPr>
        <w:t>и</w:t>
      </w:r>
      <w:r w:rsidRPr="00545DE4">
        <w:rPr>
          <w:rFonts w:ascii="PT Astra Serif" w:hAnsi="PT Astra Serif"/>
          <w:szCs w:val="28"/>
        </w:rPr>
        <w:t xml:space="preserve">танниками соответствующей категории, определяемая органом исполнительной власти области, осуществляющим управление в сфере образования, исходя из </w:t>
      </w:r>
      <w:r w:rsidRPr="00545DE4">
        <w:rPr>
          <w:rFonts w:ascii="PT Astra Serif" w:hAnsi="PT Astra Serif"/>
          <w:szCs w:val="28"/>
        </w:rPr>
        <w:lastRenderedPageBreak/>
        <w:t>продолжительности рабочего времени (нормы часов педагогической работы за ставку заработной платы) воспитателя в неделю в соответствии с федеральным законодательством и количества недель в месяце;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noProof/>
          <w:position w:val="-9"/>
          <w:szCs w:val="28"/>
        </w:rPr>
        <w:drawing>
          <wp:inline distT="0" distB="0" distL="0" distR="0" wp14:anchorId="06B7289D" wp14:editId="3B9DCA74">
            <wp:extent cx="381000" cy="33528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zCs w:val="28"/>
        </w:rPr>
        <w:t xml:space="preserve"> - наполняемость дошкольной группы воспитанников k-ой категории в муниципальных дошкольных образовательных организациях в соответствии с </w:t>
      </w:r>
      <w:hyperlink w:anchor="Par110" w:history="1">
        <w:r w:rsidRPr="00545DE4">
          <w:rPr>
            <w:rFonts w:ascii="PT Astra Serif" w:hAnsi="PT Astra Serif"/>
            <w:szCs w:val="28"/>
          </w:rPr>
          <w:t>таблицей 2</w:t>
        </w:r>
      </w:hyperlink>
      <w:r w:rsidRPr="00545DE4">
        <w:rPr>
          <w:rFonts w:ascii="PT Astra Serif" w:hAnsi="PT Astra Serif"/>
          <w:szCs w:val="28"/>
        </w:rPr>
        <w:t>;</w:t>
      </w:r>
    </w:p>
    <w:p w:rsidR="006C13D0" w:rsidRPr="00545DE4" w:rsidRDefault="006C13D0" w:rsidP="006C13D0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pacing w:val="-6"/>
          <w:szCs w:val="28"/>
        </w:rPr>
      </w:pPr>
      <w:r w:rsidRPr="00545DE4">
        <w:rPr>
          <w:rFonts w:ascii="PT Astra Serif" w:hAnsi="PT Astra Serif"/>
          <w:noProof/>
          <w:spacing w:val="-6"/>
          <w:position w:val="-8"/>
          <w:szCs w:val="28"/>
        </w:rPr>
        <w:drawing>
          <wp:inline distT="0" distB="0" distL="0" distR="0" wp14:anchorId="2F6C9F8E" wp14:editId="7531D523">
            <wp:extent cx="320040" cy="320040"/>
            <wp:effectExtent l="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DE4">
        <w:rPr>
          <w:rFonts w:ascii="PT Astra Serif" w:hAnsi="PT Astra Serif"/>
          <w:spacing w:val="-6"/>
          <w:szCs w:val="28"/>
        </w:rPr>
        <w:t xml:space="preserve"> - коэффициент индексации (увеличения) окладов работников муниц</w:t>
      </w:r>
      <w:r w:rsidRPr="00545DE4">
        <w:rPr>
          <w:rFonts w:ascii="PT Astra Serif" w:hAnsi="PT Astra Serif"/>
          <w:spacing w:val="-6"/>
          <w:szCs w:val="28"/>
        </w:rPr>
        <w:t>и</w:t>
      </w:r>
      <w:r w:rsidRPr="00545DE4">
        <w:rPr>
          <w:rFonts w:ascii="PT Astra Serif" w:hAnsi="PT Astra Serif"/>
          <w:spacing w:val="-6"/>
          <w:szCs w:val="28"/>
        </w:rPr>
        <w:t>пальных дошкольных образовательных организаций, соответствующий размеру индексации должностных окладов (окладов) работников государственных казе</w:t>
      </w:r>
      <w:r w:rsidRPr="00545DE4">
        <w:rPr>
          <w:rFonts w:ascii="PT Astra Serif" w:hAnsi="PT Astra Serif"/>
          <w:spacing w:val="-6"/>
          <w:szCs w:val="28"/>
        </w:rPr>
        <w:t>н</w:t>
      </w:r>
      <w:r w:rsidRPr="00545DE4">
        <w:rPr>
          <w:rFonts w:ascii="PT Astra Serif" w:hAnsi="PT Astra Serif"/>
          <w:spacing w:val="-6"/>
          <w:szCs w:val="28"/>
        </w:rPr>
        <w:t>ных и бюджетных учреждений области, установленному Правительством области;</w:t>
      </w:r>
    </w:p>
    <w:p w:rsidR="006C13D0" w:rsidRPr="00107855" w:rsidRDefault="006C13D0" w:rsidP="006C13D0">
      <w:pPr>
        <w:autoSpaceDE w:val="0"/>
        <w:autoSpaceDN w:val="0"/>
        <w:adjustRightInd w:val="0"/>
        <w:spacing w:line="216" w:lineRule="auto"/>
        <w:jc w:val="right"/>
        <w:outlineLvl w:val="1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spacing w:line="216" w:lineRule="auto"/>
        <w:jc w:val="right"/>
        <w:outlineLvl w:val="1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Таблица 1</w:t>
      </w:r>
    </w:p>
    <w:p w:rsidR="006C13D0" w:rsidRPr="00545DE4" w:rsidRDefault="006C13D0" w:rsidP="006C13D0">
      <w:pPr>
        <w:autoSpaceDE w:val="0"/>
        <w:autoSpaceDN w:val="0"/>
        <w:adjustRightInd w:val="0"/>
        <w:spacing w:line="216" w:lineRule="auto"/>
        <w:jc w:val="both"/>
        <w:rPr>
          <w:rFonts w:ascii="PT Astra Serif" w:hAnsi="PT Astra Serif"/>
          <w:szCs w:val="28"/>
        </w:rPr>
      </w:pPr>
    </w:p>
    <w:p w:rsidR="006C13D0" w:rsidRPr="00107855" w:rsidRDefault="006C13D0" w:rsidP="006C13D0">
      <w:pPr>
        <w:autoSpaceDE w:val="0"/>
        <w:autoSpaceDN w:val="0"/>
        <w:adjustRightInd w:val="0"/>
        <w:spacing w:line="216" w:lineRule="auto"/>
        <w:jc w:val="center"/>
        <w:rPr>
          <w:rFonts w:ascii="PT Astra Serif" w:hAnsi="PT Astra Serif"/>
          <w:szCs w:val="28"/>
        </w:rPr>
      </w:pPr>
      <w:bookmarkStart w:id="1" w:name="Par99"/>
      <w:bookmarkEnd w:id="1"/>
      <w:r w:rsidRPr="00545DE4">
        <w:rPr>
          <w:rFonts w:ascii="PT Astra Serif" w:hAnsi="PT Astra Serif"/>
          <w:szCs w:val="28"/>
        </w:rPr>
        <w:t>Коэффициенты удорожания по видам групп</w:t>
      </w:r>
    </w:p>
    <w:p w:rsidR="006C13D0" w:rsidRPr="00107855" w:rsidRDefault="006C13D0" w:rsidP="006C13D0">
      <w:pPr>
        <w:autoSpaceDE w:val="0"/>
        <w:autoSpaceDN w:val="0"/>
        <w:adjustRightInd w:val="0"/>
        <w:spacing w:line="216" w:lineRule="auto"/>
        <w:jc w:val="center"/>
        <w:rPr>
          <w:rFonts w:ascii="PT Astra Serif" w:hAnsi="PT Astra Serif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29"/>
        <w:gridCol w:w="3225"/>
      </w:tblGrid>
      <w:tr w:rsidR="006C13D0" w:rsidRPr="00545DE4" w:rsidTr="00AD736C">
        <w:trPr>
          <w:trHeight w:val="591"/>
        </w:trPr>
        <w:tc>
          <w:tcPr>
            <w:tcW w:w="6629" w:type="dxa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5DE4">
              <w:rPr>
                <w:rFonts w:ascii="PT Astra Serif" w:hAnsi="PT Astra Serif"/>
                <w:sz w:val="24"/>
                <w:szCs w:val="24"/>
              </w:rPr>
              <w:t>Виды групп</w:t>
            </w:r>
          </w:p>
        </w:tc>
        <w:tc>
          <w:tcPr>
            <w:tcW w:w="3225" w:type="dxa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5DE4">
              <w:rPr>
                <w:rFonts w:ascii="PT Astra Serif" w:hAnsi="PT Astra Serif"/>
                <w:sz w:val="24"/>
                <w:szCs w:val="24"/>
              </w:rPr>
              <w:t>Коэффициенты удорожания услуги по видам групп</w:t>
            </w:r>
          </w:p>
        </w:tc>
      </w:tr>
      <w:tr w:rsidR="006C13D0" w:rsidRPr="00545DE4" w:rsidTr="00AD736C">
        <w:trPr>
          <w:trHeight w:val="455"/>
        </w:trPr>
        <w:tc>
          <w:tcPr>
            <w:tcW w:w="6629" w:type="dxa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45DE4">
              <w:rPr>
                <w:rFonts w:ascii="PT Astra Serif" w:hAnsi="PT Astra Serif"/>
                <w:sz w:val="24"/>
                <w:szCs w:val="24"/>
              </w:rPr>
              <w:t xml:space="preserve">Общеразвивающие, </w:t>
            </w:r>
            <w:proofErr w:type="gramStart"/>
            <w:r w:rsidRPr="00545DE4">
              <w:rPr>
                <w:rFonts w:ascii="PT Astra Serif" w:hAnsi="PT Astra Serif"/>
                <w:sz w:val="24"/>
                <w:szCs w:val="24"/>
              </w:rPr>
              <w:t>оздоровительные</w:t>
            </w:r>
            <w:proofErr w:type="gramEnd"/>
            <w:r w:rsidRPr="00545DE4">
              <w:rPr>
                <w:rFonts w:ascii="PT Astra Serif" w:hAnsi="PT Astra Serif"/>
                <w:sz w:val="24"/>
                <w:szCs w:val="24"/>
              </w:rPr>
              <w:t xml:space="preserve"> (для часто болеющих детей)</w:t>
            </w:r>
          </w:p>
        </w:tc>
        <w:tc>
          <w:tcPr>
            <w:tcW w:w="3225" w:type="dxa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5DE4">
              <w:rPr>
                <w:rFonts w:ascii="PT Astra Serif" w:hAnsi="PT Astra Serif"/>
                <w:sz w:val="24"/>
                <w:szCs w:val="24"/>
              </w:rPr>
              <w:t>1,0</w:t>
            </w:r>
          </w:p>
        </w:tc>
      </w:tr>
      <w:tr w:rsidR="006C13D0" w:rsidRPr="00545DE4" w:rsidTr="00AD736C">
        <w:trPr>
          <w:trHeight w:val="515"/>
        </w:trPr>
        <w:tc>
          <w:tcPr>
            <w:tcW w:w="6629" w:type="dxa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545DE4">
              <w:rPr>
                <w:rFonts w:ascii="PT Astra Serif" w:hAnsi="PT Astra Serif"/>
                <w:sz w:val="24"/>
                <w:szCs w:val="24"/>
              </w:rPr>
              <w:t>Комбинированные или компенсирующие</w:t>
            </w:r>
          </w:p>
        </w:tc>
        <w:tc>
          <w:tcPr>
            <w:tcW w:w="3225" w:type="dxa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45DE4">
              <w:rPr>
                <w:rFonts w:ascii="PT Astra Serif" w:hAnsi="PT Astra Serif"/>
                <w:sz w:val="24"/>
                <w:szCs w:val="24"/>
              </w:rPr>
              <w:t>1,2</w:t>
            </w:r>
          </w:p>
        </w:tc>
      </w:tr>
    </w:tbl>
    <w:p w:rsidR="006C13D0" w:rsidRPr="00545DE4" w:rsidRDefault="006C13D0" w:rsidP="006C13D0">
      <w:pPr>
        <w:autoSpaceDE w:val="0"/>
        <w:autoSpaceDN w:val="0"/>
        <w:adjustRightInd w:val="0"/>
        <w:spacing w:line="216" w:lineRule="auto"/>
        <w:jc w:val="center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spacing w:line="216" w:lineRule="auto"/>
        <w:jc w:val="right"/>
        <w:outlineLvl w:val="1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Таблица 2</w:t>
      </w:r>
    </w:p>
    <w:p w:rsidR="006C13D0" w:rsidRPr="00545DE4" w:rsidRDefault="006C13D0" w:rsidP="006C13D0">
      <w:pPr>
        <w:autoSpaceDE w:val="0"/>
        <w:autoSpaceDN w:val="0"/>
        <w:adjustRightInd w:val="0"/>
        <w:jc w:val="both"/>
        <w:rPr>
          <w:rFonts w:ascii="PT Astra Serif" w:hAnsi="PT Astra Serif"/>
          <w:szCs w:val="28"/>
        </w:rPr>
      </w:pP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bookmarkStart w:id="2" w:name="Par110"/>
      <w:bookmarkEnd w:id="2"/>
      <w:r w:rsidRPr="00545DE4">
        <w:rPr>
          <w:rFonts w:ascii="PT Astra Serif" w:hAnsi="PT Astra Serif"/>
          <w:szCs w:val="28"/>
        </w:rPr>
        <w:t>Показатели наполняемости групп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  <w:r w:rsidRPr="00545DE4">
        <w:rPr>
          <w:rFonts w:ascii="PT Astra Serif" w:hAnsi="PT Astra Serif"/>
          <w:szCs w:val="28"/>
        </w:rPr>
        <w:t>в муниципальных дошкольных образовательных организациях</w:t>
      </w:r>
    </w:p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41"/>
        <w:gridCol w:w="944"/>
        <w:gridCol w:w="1660"/>
        <w:gridCol w:w="1660"/>
        <w:gridCol w:w="1660"/>
        <w:gridCol w:w="1407"/>
        <w:gridCol w:w="1382"/>
      </w:tblGrid>
      <w:tr w:rsidR="006C13D0" w:rsidRPr="00545DE4" w:rsidTr="00AD736C">
        <w:tc>
          <w:tcPr>
            <w:tcW w:w="7065" w:type="dxa"/>
            <w:gridSpan w:val="5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Cs w:val="28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Наполняемость общеразвивающих групп, чел.</w:t>
            </w:r>
          </w:p>
        </w:tc>
        <w:tc>
          <w:tcPr>
            <w:tcW w:w="2789" w:type="dxa"/>
            <w:gridSpan w:val="2"/>
            <w:vAlign w:val="center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Cs w:val="28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Наполняемость комбинир</w:t>
            </w:r>
            <w:r w:rsidRPr="00545DE4">
              <w:rPr>
                <w:rFonts w:ascii="PT Astra Serif" w:hAnsi="PT Astra Serif"/>
                <w:sz w:val="20"/>
                <w:szCs w:val="20"/>
              </w:rPr>
              <w:t>о</w:t>
            </w:r>
            <w:r w:rsidRPr="00545DE4">
              <w:rPr>
                <w:rFonts w:ascii="PT Astra Serif" w:hAnsi="PT Astra Serif"/>
                <w:sz w:val="20"/>
                <w:szCs w:val="20"/>
              </w:rPr>
              <w:t>ванных, компенсирующих, оздоровительных (для часто болеющих детей) групп, чел.</w:t>
            </w:r>
          </w:p>
        </w:tc>
      </w:tr>
      <w:tr w:rsidR="006C13D0" w:rsidRPr="00545DE4" w:rsidTr="00AD736C">
        <w:tc>
          <w:tcPr>
            <w:tcW w:w="1141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в возрасте до трех лет</w:t>
            </w:r>
          </w:p>
        </w:tc>
        <w:tc>
          <w:tcPr>
            <w:tcW w:w="944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в во</w:t>
            </w:r>
            <w:r w:rsidRPr="00545DE4">
              <w:rPr>
                <w:rFonts w:ascii="PT Astra Serif" w:hAnsi="PT Astra Serif"/>
                <w:sz w:val="20"/>
                <w:szCs w:val="20"/>
              </w:rPr>
              <w:t>з</w:t>
            </w:r>
            <w:r w:rsidRPr="00545DE4">
              <w:rPr>
                <w:rFonts w:ascii="PT Astra Serif" w:hAnsi="PT Astra Serif"/>
                <w:sz w:val="20"/>
                <w:szCs w:val="20"/>
              </w:rPr>
              <w:t>расте трех и более лет</w:t>
            </w:r>
          </w:p>
        </w:tc>
        <w:tc>
          <w:tcPr>
            <w:tcW w:w="1660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группы для детей любых двух во</w:t>
            </w:r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з</w:t>
            </w:r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растов (от двух месяцев до трех лет)</w:t>
            </w:r>
          </w:p>
        </w:tc>
        <w:tc>
          <w:tcPr>
            <w:tcW w:w="1660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группы для детей любых двух во</w:t>
            </w:r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з</w:t>
            </w:r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растов (от трех до семи лет)</w:t>
            </w:r>
          </w:p>
        </w:tc>
        <w:tc>
          <w:tcPr>
            <w:tcW w:w="1660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pacing w:val="-4"/>
                <w:sz w:val="20"/>
                <w:szCs w:val="20"/>
              </w:rPr>
            </w:pPr>
            <w:proofErr w:type="gramStart"/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разновозрастные</w:t>
            </w:r>
            <w:proofErr w:type="gramEnd"/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 xml:space="preserve"> группы для детей любых трех во</w:t>
            </w:r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з</w:t>
            </w:r>
            <w:r w:rsidRPr="00545DE4">
              <w:rPr>
                <w:rFonts w:ascii="PT Astra Serif" w:hAnsi="PT Astra Serif"/>
                <w:spacing w:val="-4"/>
                <w:sz w:val="20"/>
                <w:szCs w:val="20"/>
              </w:rPr>
              <w:t>растов (от трех до семи лет)</w:t>
            </w:r>
          </w:p>
        </w:tc>
        <w:tc>
          <w:tcPr>
            <w:tcW w:w="1407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 xml:space="preserve">в возрасте </w:t>
            </w:r>
          </w:p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до трех лет</w:t>
            </w:r>
          </w:p>
        </w:tc>
        <w:tc>
          <w:tcPr>
            <w:tcW w:w="1382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в возрасте трех и более лет</w:t>
            </w:r>
          </w:p>
        </w:tc>
      </w:tr>
      <w:tr w:rsidR="006C13D0" w:rsidRPr="00545DE4" w:rsidTr="00AD736C">
        <w:tc>
          <w:tcPr>
            <w:tcW w:w="1141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944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660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660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660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407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382" w:type="dxa"/>
          </w:tcPr>
          <w:p w:rsidR="006C13D0" w:rsidRPr="00545DE4" w:rsidRDefault="006C13D0" w:rsidP="00AD736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545DE4"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</w:tr>
    </w:tbl>
    <w:p w:rsidR="006C13D0" w:rsidRPr="00545DE4" w:rsidRDefault="006C13D0" w:rsidP="006C13D0">
      <w:pPr>
        <w:autoSpaceDE w:val="0"/>
        <w:autoSpaceDN w:val="0"/>
        <w:adjustRightInd w:val="0"/>
        <w:jc w:val="center"/>
        <w:rPr>
          <w:rFonts w:ascii="PT Astra Serif" w:hAnsi="PT Astra Serif"/>
          <w:szCs w:val="28"/>
        </w:rPr>
      </w:pPr>
    </w:p>
    <w:p w:rsidR="007A720C" w:rsidRPr="006C13D0" w:rsidRDefault="007A720C" w:rsidP="006C13D0">
      <w:bookmarkStart w:id="3" w:name="_GoBack"/>
      <w:bookmarkEnd w:id="3"/>
    </w:p>
    <w:sectPr w:rsidR="007A720C" w:rsidRPr="006C13D0" w:rsidSect="00944F5F">
      <w:headerReference w:type="even" r:id="rId51"/>
      <w:headerReference w:type="default" r:id="rId52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7B3" w:rsidRDefault="002537B3">
      <w:r>
        <w:separator/>
      </w:r>
    </w:p>
  </w:endnote>
  <w:endnote w:type="continuationSeparator" w:id="0">
    <w:p w:rsidR="002537B3" w:rsidRDefault="00253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7B3" w:rsidRDefault="002537B3">
      <w:r>
        <w:separator/>
      </w:r>
    </w:p>
  </w:footnote>
  <w:footnote w:type="continuationSeparator" w:id="0">
    <w:p w:rsidR="002537B3" w:rsidRDefault="00253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7B3" w:rsidRDefault="002537B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C13D0">
      <w:rPr>
        <w:rStyle w:val="a7"/>
        <w:noProof/>
      </w:rPr>
      <w:t>2</w:t>
    </w:r>
    <w:r>
      <w:rPr>
        <w:rStyle w:val="a7"/>
      </w:rPr>
      <w:fldChar w:fldCharType="end"/>
    </w:r>
  </w:p>
  <w:p w:rsidR="002537B3" w:rsidRDefault="002537B3">
    <w:pPr>
      <w:pStyle w:val="a3"/>
    </w:pPr>
  </w:p>
  <w:p w:rsidR="002537B3" w:rsidRDefault="002537B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32A33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16F4F"/>
    <w:multiLevelType w:val="hybridMultilevel"/>
    <w:tmpl w:val="F5E024A4"/>
    <w:lvl w:ilvl="0" w:tplc="1A9AE1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6CF4921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D190536"/>
    <w:multiLevelType w:val="hybridMultilevel"/>
    <w:tmpl w:val="5D6080AA"/>
    <w:lvl w:ilvl="0" w:tplc="6B82ECA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B78C2"/>
    <w:multiLevelType w:val="hybridMultilevel"/>
    <w:tmpl w:val="D9E4B5C4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6580AD4"/>
    <w:multiLevelType w:val="hybridMultilevel"/>
    <w:tmpl w:val="A3905878"/>
    <w:lvl w:ilvl="0" w:tplc="5DFAC442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970AF3"/>
    <w:multiLevelType w:val="hybridMultilevel"/>
    <w:tmpl w:val="1D1C1464"/>
    <w:lvl w:ilvl="0" w:tplc="BFF229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685061"/>
    <w:multiLevelType w:val="hybridMultilevel"/>
    <w:tmpl w:val="BC185482"/>
    <w:lvl w:ilvl="0" w:tplc="4F48E4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D20367"/>
    <w:multiLevelType w:val="hybridMultilevel"/>
    <w:tmpl w:val="238C1EEC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3">
    <w:nsid w:val="76F15F17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79464483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C8C6132"/>
    <w:multiLevelType w:val="hybridMultilevel"/>
    <w:tmpl w:val="C5DC274A"/>
    <w:lvl w:ilvl="0" w:tplc="023888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DE64016"/>
    <w:multiLevelType w:val="hybridMultilevel"/>
    <w:tmpl w:val="965E1234"/>
    <w:lvl w:ilvl="0" w:tplc="D4B6D4D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0"/>
  </w:num>
  <w:num w:numId="5">
    <w:abstractNumId w:val="12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0"/>
  </w:num>
  <w:num w:numId="11">
    <w:abstractNumId w:val="16"/>
  </w:num>
  <w:num w:numId="12">
    <w:abstractNumId w:val="13"/>
  </w:num>
  <w:num w:numId="13">
    <w:abstractNumId w:val="6"/>
  </w:num>
  <w:num w:numId="14">
    <w:abstractNumId w:val="7"/>
  </w:num>
  <w:num w:numId="15">
    <w:abstractNumId w:val="8"/>
  </w:num>
  <w:num w:numId="16">
    <w:abstractNumId w:val="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16A6B"/>
    <w:rsid w:val="0002109B"/>
    <w:rsid w:val="00021FE0"/>
    <w:rsid w:val="000261B9"/>
    <w:rsid w:val="00027747"/>
    <w:rsid w:val="0003116F"/>
    <w:rsid w:val="00042AE8"/>
    <w:rsid w:val="0006106B"/>
    <w:rsid w:val="000701A3"/>
    <w:rsid w:val="00071435"/>
    <w:rsid w:val="00072230"/>
    <w:rsid w:val="00073CE5"/>
    <w:rsid w:val="00080C86"/>
    <w:rsid w:val="00081C0A"/>
    <w:rsid w:val="0008251D"/>
    <w:rsid w:val="00082FBD"/>
    <w:rsid w:val="000A0AE3"/>
    <w:rsid w:val="000A3912"/>
    <w:rsid w:val="000B100C"/>
    <w:rsid w:val="000B5CF1"/>
    <w:rsid w:val="000B5EE2"/>
    <w:rsid w:val="000B7301"/>
    <w:rsid w:val="000C0525"/>
    <w:rsid w:val="000C6D6D"/>
    <w:rsid w:val="000D264A"/>
    <w:rsid w:val="000D3137"/>
    <w:rsid w:val="000E1011"/>
    <w:rsid w:val="000E31D2"/>
    <w:rsid w:val="000E3E95"/>
    <w:rsid w:val="000F509E"/>
    <w:rsid w:val="000F738D"/>
    <w:rsid w:val="001021A5"/>
    <w:rsid w:val="001123AF"/>
    <w:rsid w:val="001153F4"/>
    <w:rsid w:val="00115E88"/>
    <w:rsid w:val="001459C9"/>
    <w:rsid w:val="00151DBF"/>
    <w:rsid w:val="00152CA6"/>
    <w:rsid w:val="00160722"/>
    <w:rsid w:val="00163B5D"/>
    <w:rsid w:val="001647A4"/>
    <w:rsid w:val="00165396"/>
    <w:rsid w:val="00166C79"/>
    <w:rsid w:val="001748C2"/>
    <w:rsid w:val="00183DDF"/>
    <w:rsid w:val="00197795"/>
    <w:rsid w:val="001A1D40"/>
    <w:rsid w:val="001A760C"/>
    <w:rsid w:val="001B660C"/>
    <w:rsid w:val="001C389C"/>
    <w:rsid w:val="001C395F"/>
    <w:rsid w:val="001D791C"/>
    <w:rsid w:val="001E3AEA"/>
    <w:rsid w:val="001E7516"/>
    <w:rsid w:val="001F1B06"/>
    <w:rsid w:val="00223BC7"/>
    <w:rsid w:val="00232597"/>
    <w:rsid w:val="002375A8"/>
    <w:rsid w:val="0024182A"/>
    <w:rsid w:val="002427D7"/>
    <w:rsid w:val="00243C92"/>
    <w:rsid w:val="00244489"/>
    <w:rsid w:val="002537B3"/>
    <w:rsid w:val="00253850"/>
    <w:rsid w:val="00256E05"/>
    <w:rsid w:val="0027384E"/>
    <w:rsid w:val="00273B06"/>
    <w:rsid w:val="00286D0A"/>
    <w:rsid w:val="002910E5"/>
    <w:rsid w:val="00292F00"/>
    <w:rsid w:val="00292F57"/>
    <w:rsid w:val="00296744"/>
    <w:rsid w:val="002975E9"/>
    <w:rsid w:val="002C4168"/>
    <w:rsid w:val="002C4862"/>
    <w:rsid w:val="002C5052"/>
    <w:rsid w:val="002C7006"/>
    <w:rsid w:val="002D1141"/>
    <w:rsid w:val="002D6C18"/>
    <w:rsid w:val="002E165A"/>
    <w:rsid w:val="002E4799"/>
    <w:rsid w:val="002E5542"/>
    <w:rsid w:val="002E6714"/>
    <w:rsid w:val="002E728E"/>
    <w:rsid w:val="002F0EB4"/>
    <w:rsid w:val="002F762A"/>
    <w:rsid w:val="002F78DE"/>
    <w:rsid w:val="003038E9"/>
    <w:rsid w:val="00304DAC"/>
    <w:rsid w:val="0030652C"/>
    <w:rsid w:val="00313250"/>
    <w:rsid w:val="003149AB"/>
    <w:rsid w:val="0031723A"/>
    <w:rsid w:val="003179C2"/>
    <w:rsid w:val="00317B72"/>
    <w:rsid w:val="0033179D"/>
    <w:rsid w:val="00340CA7"/>
    <w:rsid w:val="003438E4"/>
    <w:rsid w:val="0035105E"/>
    <w:rsid w:val="00352F51"/>
    <w:rsid w:val="00364A32"/>
    <w:rsid w:val="00365346"/>
    <w:rsid w:val="003662B6"/>
    <w:rsid w:val="00373DA6"/>
    <w:rsid w:val="00376E65"/>
    <w:rsid w:val="003810C4"/>
    <w:rsid w:val="003848F6"/>
    <w:rsid w:val="003942B6"/>
    <w:rsid w:val="0039580F"/>
    <w:rsid w:val="003A5258"/>
    <w:rsid w:val="003B7103"/>
    <w:rsid w:val="003C5CB5"/>
    <w:rsid w:val="003C79FB"/>
    <w:rsid w:val="003D0550"/>
    <w:rsid w:val="003D4D03"/>
    <w:rsid w:val="003E067B"/>
    <w:rsid w:val="003E66AB"/>
    <w:rsid w:val="003F16C1"/>
    <w:rsid w:val="003F243B"/>
    <w:rsid w:val="003F6222"/>
    <w:rsid w:val="004070F3"/>
    <w:rsid w:val="00414FB5"/>
    <w:rsid w:val="0041582E"/>
    <w:rsid w:val="00420713"/>
    <w:rsid w:val="00423EC3"/>
    <w:rsid w:val="0043056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29A4"/>
    <w:rsid w:val="004A6F20"/>
    <w:rsid w:val="004B578E"/>
    <w:rsid w:val="004B5D8D"/>
    <w:rsid w:val="004C0DA5"/>
    <w:rsid w:val="004C25E9"/>
    <w:rsid w:val="004C2F44"/>
    <w:rsid w:val="004D1B34"/>
    <w:rsid w:val="004D48AD"/>
    <w:rsid w:val="004E0406"/>
    <w:rsid w:val="004E19AE"/>
    <w:rsid w:val="004E6256"/>
    <w:rsid w:val="004F1AD4"/>
    <w:rsid w:val="00501850"/>
    <w:rsid w:val="0050250A"/>
    <w:rsid w:val="00505824"/>
    <w:rsid w:val="005104A3"/>
    <w:rsid w:val="00512A34"/>
    <w:rsid w:val="00512FE6"/>
    <w:rsid w:val="005245A7"/>
    <w:rsid w:val="0053168D"/>
    <w:rsid w:val="005347FE"/>
    <w:rsid w:val="0054084D"/>
    <w:rsid w:val="00552D55"/>
    <w:rsid w:val="0055397B"/>
    <w:rsid w:val="00554265"/>
    <w:rsid w:val="00562D75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D20BF"/>
    <w:rsid w:val="005E59BF"/>
    <w:rsid w:val="005E61DB"/>
    <w:rsid w:val="005E70C1"/>
    <w:rsid w:val="005E7285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4069C"/>
    <w:rsid w:val="00660050"/>
    <w:rsid w:val="00660480"/>
    <w:rsid w:val="00660484"/>
    <w:rsid w:val="006707FC"/>
    <w:rsid w:val="00685AC7"/>
    <w:rsid w:val="00692B05"/>
    <w:rsid w:val="00694034"/>
    <w:rsid w:val="006978FA"/>
    <w:rsid w:val="006B3C5F"/>
    <w:rsid w:val="006B6762"/>
    <w:rsid w:val="006C13D0"/>
    <w:rsid w:val="006C1983"/>
    <w:rsid w:val="006C2942"/>
    <w:rsid w:val="006C3F5F"/>
    <w:rsid w:val="006C46CB"/>
    <w:rsid w:val="006C4737"/>
    <w:rsid w:val="006C5189"/>
    <w:rsid w:val="006C53EC"/>
    <w:rsid w:val="006E2504"/>
    <w:rsid w:val="006F0F3E"/>
    <w:rsid w:val="007009C1"/>
    <w:rsid w:val="00701DDC"/>
    <w:rsid w:val="00705F95"/>
    <w:rsid w:val="00707363"/>
    <w:rsid w:val="00720F12"/>
    <w:rsid w:val="007362B3"/>
    <w:rsid w:val="0073750D"/>
    <w:rsid w:val="00737CD3"/>
    <w:rsid w:val="0074654C"/>
    <w:rsid w:val="00761715"/>
    <w:rsid w:val="0076761E"/>
    <w:rsid w:val="007712C9"/>
    <w:rsid w:val="00771990"/>
    <w:rsid w:val="00783498"/>
    <w:rsid w:val="00796179"/>
    <w:rsid w:val="007A061A"/>
    <w:rsid w:val="007A0807"/>
    <w:rsid w:val="007A2144"/>
    <w:rsid w:val="007A720C"/>
    <w:rsid w:val="007A7A34"/>
    <w:rsid w:val="007B6340"/>
    <w:rsid w:val="007C6141"/>
    <w:rsid w:val="007D3257"/>
    <w:rsid w:val="007E1FB1"/>
    <w:rsid w:val="007E4FF6"/>
    <w:rsid w:val="007E58C1"/>
    <w:rsid w:val="007F34A1"/>
    <w:rsid w:val="00804A55"/>
    <w:rsid w:val="00805F9A"/>
    <w:rsid w:val="008105E4"/>
    <w:rsid w:val="00810BEB"/>
    <w:rsid w:val="00815435"/>
    <w:rsid w:val="0082038B"/>
    <w:rsid w:val="00822F3F"/>
    <w:rsid w:val="008265A1"/>
    <w:rsid w:val="00832857"/>
    <w:rsid w:val="008343C4"/>
    <w:rsid w:val="00840EA7"/>
    <w:rsid w:val="0084484B"/>
    <w:rsid w:val="00844BC6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77FB"/>
    <w:rsid w:val="00917AAA"/>
    <w:rsid w:val="00921611"/>
    <w:rsid w:val="009233F1"/>
    <w:rsid w:val="00924400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C506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2F3F"/>
    <w:rsid w:val="00A221E4"/>
    <w:rsid w:val="00A315E6"/>
    <w:rsid w:val="00A33A3B"/>
    <w:rsid w:val="00A35620"/>
    <w:rsid w:val="00A4052F"/>
    <w:rsid w:val="00A40EB2"/>
    <w:rsid w:val="00A4433A"/>
    <w:rsid w:val="00A5430D"/>
    <w:rsid w:val="00A62FDC"/>
    <w:rsid w:val="00A73F13"/>
    <w:rsid w:val="00A82CAA"/>
    <w:rsid w:val="00A845E8"/>
    <w:rsid w:val="00AA1F9C"/>
    <w:rsid w:val="00AA3CE6"/>
    <w:rsid w:val="00AA4ADD"/>
    <w:rsid w:val="00AA51D7"/>
    <w:rsid w:val="00AB6EE3"/>
    <w:rsid w:val="00AC212E"/>
    <w:rsid w:val="00AC74DE"/>
    <w:rsid w:val="00AD0EC1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7409"/>
    <w:rsid w:val="00B413A0"/>
    <w:rsid w:val="00B42D69"/>
    <w:rsid w:val="00B44FD3"/>
    <w:rsid w:val="00B477C4"/>
    <w:rsid w:val="00B55142"/>
    <w:rsid w:val="00B632A3"/>
    <w:rsid w:val="00B72B39"/>
    <w:rsid w:val="00B84438"/>
    <w:rsid w:val="00B87D10"/>
    <w:rsid w:val="00B91A80"/>
    <w:rsid w:val="00BA05E3"/>
    <w:rsid w:val="00BA1360"/>
    <w:rsid w:val="00BA1CF4"/>
    <w:rsid w:val="00BA32EB"/>
    <w:rsid w:val="00BA69A3"/>
    <w:rsid w:val="00BB38FC"/>
    <w:rsid w:val="00BB5218"/>
    <w:rsid w:val="00BD3599"/>
    <w:rsid w:val="00BE051E"/>
    <w:rsid w:val="00BE150D"/>
    <w:rsid w:val="00BE3CED"/>
    <w:rsid w:val="00BF2365"/>
    <w:rsid w:val="00BF2847"/>
    <w:rsid w:val="00C00C31"/>
    <w:rsid w:val="00C23FEE"/>
    <w:rsid w:val="00C24ABD"/>
    <w:rsid w:val="00C26DD1"/>
    <w:rsid w:val="00C4227C"/>
    <w:rsid w:val="00C553FA"/>
    <w:rsid w:val="00C55A5D"/>
    <w:rsid w:val="00C576AF"/>
    <w:rsid w:val="00C60F4C"/>
    <w:rsid w:val="00C6247A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D3BB9"/>
    <w:rsid w:val="00CE069E"/>
    <w:rsid w:val="00CE09B2"/>
    <w:rsid w:val="00CE5EFA"/>
    <w:rsid w:val="00CE75F8"/>
    <w:rsid w:val="00CF7E62"/>
    <w:rsid w:val="00D05472"/>
    <w:rsid w:val="00D06DE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575D7"/>
    <w:rsid w:val="00D660F4"/>
    <w:rsid w:val="00D67335"/>
    <w:rsid w:val="00D70ACE"/>
    <w:rsid w:val="00D72C91"/>
    <w:rsid w:val="00D74758"/>
    <w:rsid w:val="00D80F66"/>
    <w:rsid w:val="00D83D32"/>
    <w:rsid w:val="00D87F41"/>
    <w:rsid w:val="00D95B22"/>
    <w:rsid w:val="00DA50FF"/>
    <w:rsid w:val="00DB3669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05F4"/>
    <w:rsid w:val="00E11E6A"/>
    <w:rsid w:val="00E17B46"/>
    <w:rsid w:val="00E30869"/>
    <w:rsid w:val="00E31BDB"/>
    <w:rsid w:val="00E31ED3"/>
    <w:rsid w:val="00E3299A"/>
    <w:rsid w:val="00E666BA"/>
    <w:rsid w:val="00E73946"/>
    <w:rsid w:val="00E73BB4"/>
    <w:rsid w:val="00E7500D"/>
    <w:rsid w:val="00E76143"/>
    <w:rsid w:val="00E81A0F"/>
    <w:rsid w:val="00E8790D"/>
    <w:rsid w:val="00E94892"/>
    <w:rsid w:val="00E95179"/>
    <w:rsid w:val="00E97257"/>
    <w:rsid w:val="00EA1261"/>
    <w:rsid w:val="00EA3BC8"/>
    <w:rsid w:val="00EA64D9"/>
    <w:rsid w:val="00EB27D1"/>
    <w:rsid w:val="00EB4112"/>
    <w:rsid w:val="00EB66B4"/>
    <w:rsid w:val="00EB70B5"/>
    <w:rsid w:val="00EC0499"/>
    <w:rsid w:val="00EC3356"/>
    <w:rsid w:val="00EC5E98"/>
    <w:rsid w:val="00ED000D"/>
    <w:rsid w:val="00ED0CD7"/>
    <w:rsid w:val="00ED398E"/>
    <w:rsid w:val="00EE34EB"/>
    <w:rsid w:val="00EE5612"/>
    <w:rsid w:val="00EF4D9B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2FF4"/>
    <w:rsid w:val="00F53C4F"/>
    <w:rsid w:val="00F7135D"/>
    <w:rsid w:val="00F843DC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BD2"/>
    <w:rsid w:val="00FD7472"/>
    <w:rsid w:val="00FD7DCA"/>
    <w:rsid w:val="00FE1997"/>
    <w:rsid w:val="00FF1E06"/>
    <w:rsid w:val="00FF2095"/>
    <w:rsid w:val="00FF3B1B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92440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character" w:styleId="af3">
    <w:name w:val="Hyperlink"/>
    <w:basedOn w:val="a0"/>
    <w:uiPriority w:val="99"/>
    <w:unhideWhenUsed/>
    <w:rsid w:val="00C6247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92440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924400"/>
  </w:style>
  <w:style w:type="character" w:customStyle="1" w:styleId="af4">
    <w:name w:val="Гипертекстовая ссылка"/>
    <w:basedOn w:val="ad"/>
    <w:uiPriority w:val="99"/>
    <w:rsid w:val="00924400"/>
    <w:rPr>
      <w:rFonts w:cs="Times New Roman"/>
      <w:b/>
      <w:bCs/>
      <w:color w:val="106BBE"/>
      <w:sz w:val="26"/>
      <w:szCs w:val="26"/>
    </w:rPr>
  </w:style>
  <w:style w:type="paragraph" w:customStyle="1" w:styleId="af5">
    <w:name w:val="Текст (справка)"/>
    <w:basedOn w:val="a"/>
    <w:next w:val="a"/>
    <w:uiPriority w:val="99"/>
    <w:rsid w:val="00924400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6">
    <w:name w:val="Комментарий"/>
    <w:basedOn w:val="af5"/>
    <w:next w:val="a"/>
    <w:uiPriority w:val="99"/>
    <w:rsid w:val="0092440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7">
    <w:name w:val="Информация об изменениях документа"/>
    <w:basedOn w:val="af6"/>
    <w:next w:val="a"/>
    <w:uiPriority w:val="99"/>
    <w:rsid w:val="00924400"/>
    <w:rPr>
      <w:i/>
      <w:iCs/>
    </w:rPr>
  </w:style>
  <w:style w:type="character" w:customStyle="1" w:styleId="af8">
    <w:name w:val="Цветовое выделение для Текст"/>
    <w:uiPriority w:val="99"/>
    <w:rsid w:val="00924400"/>
  </w:style>
  <w:style w:type="paragraph" w:customStyle="1" w:styleId="af9">
    <w:name w:val="Документ в списке"/>
    <w:basedOn w:val="a"/>
    <w:next w:val="a"/>
    <w:uiPriority w:val="99"/>
    <w:rsid w:val="00924400"/>
    <w:pPr>
      <w:autoSpaceDE w:val="0"/>
      <w:autoSpaceDN w:val="0"/>
      <w:adjustRightInd w:val="0"/>
      <w:spacing w:before="120"/>
      <w:ind w:right="300"/>
      <w:jc w:val="both"/>
    </w:pPr>
    <w:rPr>
      <w:rFonts w:ascii="Arial" w:eastAsiaTheme="minorEastAsia" w:hAnsi="Arial" w:cs="Arial"/>
      <w:color w:val="000000"/>
      <w:sz w:val="24"/>
      <w:szCs w:val="24"/>
    </w:rPr>
  </w:style>
  <w:style w:type="character" w:styleId="afa">
    <w:name w:val="annotation reference"/>
    <w:basedOn w:val="a0"/>
    <w:uiPriority w:val="99"/>
    <w:unhideWhenUsed/>
    <w:rsid w:val="00924400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92440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rsid w:val="00924400"/>
    <w:rPr>
      <w:rFonts w:ascii="Arial" w:eastAsiaTheme="minorEastAsia" w:hAnsi="Arial" w:cs="Arial"/>
    </w:rPr>
  </w:style>
  <w:style w:type="paragraph" w:styleId="afd">
    <w:name w:val="annotation subject"/>
    <w:basedOn w:val="afb"/>
    <w:next w:val="afb"/>
    <w:link w:val="afe"/>
    <w:uiPriority w:val="99"/>
    <w:unhideWhenUsed/>
    <w:rsid w:val="00924400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rsid w:val="00924400"/>
    <w:rPr>
      <w:rFonts w:ascii="Arial" w:eastAsiaTheme="minorEastAsia" w:hAnsi="Arial" w:cs="Arial"/>
      <w:b/>
      <w:bCs/>
    </w:rPr>
  </w:style>
  <w:style w:type="numbering" w:customStyle="1" w:styleId="20">
    <w:name w:val="Нет списка2"/>
    <w:next w:val="a2"/>
    <w:uiPriority w:val="99"/>
    <w:semiHidden/>
    <w:unhideWhenUsed/>
    <w:rsid w:val="00924400"/>
  </w:style>
  <w:style w:type="table" w:customStyle="1" w:styleId="13">
    <w:name w:val="Сетка таблицы1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Утратил силу"/>
    <w:basedOn w:val="ad"/>
    <w:uiPriority w:val="99"/>
    <w:rsid w:val="00924400"/>
    <w:rPr>
      <w:b/>
      <w:bCs w:val="0"/>
      <w:strike/>
      <w:color w:val="666600"/>
      <w:sz w:val="26"/>
      <w:szCs w:val="26"/>
    </w:rPr>
  </w:style>
  <w:style w:type="paragraph" w:styleId="aff0">
    <w:name w:val="No Spacing"/>
    <w:uiPriority w:val="1"/>
    <w:qFormat/>
    <w:rsid w:val="00924400"/>
    <w:rPr>
      <w:rFonts w:ascii="Calibri" w:eastAsia="Calibri" w:hAnsi="Calibri"/>
      <w:sz w:val="22"/>
      <w:szCs w:val="22"/>
      <w:lang w:eastAsia="en-US"/>
    </w:rPr>
  </w:style>
  <w:style w:type="character" w:styleId="aff1">
    <w:name w:val="Emphasis"/>
    <w:basedOn w:val="a0"/>
    <w:uiPriority w:val="20"/>
    <w:qFormat/>
    <w:rsid w:val="00924400"/>
    <w:rPr>
      <w:i/>
      <w:iCs/>
    </w:rPr>
  </w:style>
  <w:style w:type="numbering" w:customStyle="1" w:styleId="3">
    <w:name w:val="Нет списка3"/>
    <w:next w:val="a2"/>
    <w:uiPriority w:val="99"/>
    <w:semiHidden/>
    <w:unhideWhenUsed/>
    <w:rsid w:val="00924400"/>
  </w:style>
  <w:style w:type="table" w:customStyle="1" w:styleId="21">
    <w:name w:val="Сетка таблицы2"/>
    <w:basedOn w:val="a1"/>
    <w:next w:val="a8"/>
    <w:uiPriority w:val="59"/>
    <w:rsid w:val="00924400"/>
    <w:rPr>
      <w:rFonts w:asciiTheme="minorHAnsi" w:eastAsiaTheme="minorEastAsia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hyperlink" Target="consultantplus://offline/ref=E765817228B5BCFA857260A34C4A45BA1BFF20CC0552F70AD9592277A7DEJ3H" TargetMode="External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yperlink" Target="consultantplus://offline/ref=1DB6E4DE249738A02CA0C7ED845DEC362CE577BF0F5A3C5509D8A3C75DO8B3H" TargetMode="External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DB6E4DE249738A02CA0C7ED845DEC362CE577BF0F5A3C5509D8A3C75DO8B3H" TargetMode="External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10" Type="http://schemas.openxmlformats.org/officeDocument/2006/relationships/image" Target="media/image2.wmf"/><Relationship Id="rId19" Type="http://schemas.openxmlformats.org/officeDocument/2006/relationships/hyperlink" Target="consultantplus://offline/ref=E765817228B5BCFA857260A34C4A45BA1BFF20CC0552F70AD9592277A7DEJ3H" TargetMode="External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8" Type="http://schemas.openxmlformats.org/officeDocument/2006/relationships/endnotes" Target="endnotes.xml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5C554-6D5A-41F1-859C-7DDE51449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1785</Words>
  <Characters>13710</Characters>
  <Application>Microsoft Office Word</Application>
  <DocSecurity>0</DocSecurity>
  <Lines>114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3</cp:revision>
  <cp:lastPrinted>2018-10-08T07:21:00Z</cp:lastPrinted>
  <dcterms:created xsi:type="dcterms:W3CDTF">2021-10-11T10:55:00Z</dcterms:created>
  <dcterms:modified xsi:type="dcterms:W3CDTF">2022-10-11T10:59:00Z</dcterms:modified>
</cp:coreProperties>
</file>